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5B" w:rsidRDefault="0070755B" w:rsidP="00743D24">
      <w:pPr>
        <w:jc w:val="center"/>
        <w:outlineLvl w:val="0"/>
        <w:rPr>
          <w:rFonts w:ascii="Trebuchet MS" w:hAnsi="Trebuchet MS"/>
          <w:b/>
        </w:rPr>
      </w:pPr>
      <w:r>
        <w:rPr>
          <w:rFonts w:ascii="Trebuchet MS" w:hAnsi="Trebuchet MS"/>
          <w:b/>
          <w:noProof/>
          <w:lang w:val="es-CO" w:eastAsia="es-CO"/>
        </w:rPr>
        <w:drawing>
          <wp:anchor distT="0" distB="0" distL="114300" distR="114300" simplePos="0" relativeHeight="251659264" behindDoc="0" locked="0" layoutInCell="1" allowOverlap="1">
            <wp:simplePos x="0" y="0"/>
            <wp:positionH relativeFrom="column">
              <wp:posOffset>2052320</wp:posOffset>
            </wp:positionH>
            <wp:positionV relativeFrom="paragraph">
              <wp:posOffset>-341630</wp:posOffset>
            </wp:positionV>
            <wp:extent cx="919480" cy="802640"/>
            <wp:effectExtent l="25400" t="0" r="0" b="0"/>
            <wp:wrapNone/>
            <wp:docPr id="3" name="Imagen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pic:cNvPicPr>
                      <a:picLocks noChangeAspect="1" noChangeArrowheads="1"/>
                    </pic:cNvPicPr>
                  </pic:nvPicPr>
                  <pic:blipFill>
                    <a:blip r:embed="rId7" cstate="print">
                      <a:lum contrast="6000"/>
                    </a:blip>
                    <a:srcRect/>
                    <a:stretch>
                      <a:fillRect/>
                    </a:stretch>
                  </pic:blipFill>
                  <pic:spPr bwMode="auto">
                    <a:xfrm>
                      <a:off x="0" y="0"/>
                      <a:ext cx="919480" cy="802640"/>
                    </a:xfrm>
                    <a:prstGeom prst="rect">
                      <a:avLst/>
                    </a:prstGeom>
                    <a:solidFill>
                      <a:srgbClr val="FFFFFF"/>
                    </a:solidFill>
                  </pic:spPr>
                </pic:pic>
              </a:graphicData>
            </a:graphic>
          </wp:anchor>
        </w:drawing>
      </w:r>
    </w:p>
    <w:p w:rsidR="0070755B" w:rsidRDefault="0070755B" w:rsidP="00743D24">
      <w:pPr>
        <w:jc w:val="center"/>
        <w:outlineLvl w:val="0"/>
        <w:rPr>
          <w:rFonts w:ascii="Trebuchet MS" w:hAnsi="Trebuchet MS"/>
          <w:b/>
        </w:rPr>
      </w:pPr>
    </w:p>
    <w:p w:rsidR="0070755B" w:rsidRDefault="0070755B" w:rsidP="00743D24">
      <w:pPr>
        <w:jc w:val="center"/>
        <w:outlineLvl w:val="0"/>
        <w:rPr>
          <w:rFonts w:ascii="Trebuchet MS" w:hAnsi="Trebuchet MS"/>
          <w:b/>
        </w:rPr>
      </w:pPr>
    </w:p>
    <w:p w:rsidR="0070755B" w:rsidRDefault="0070755B" w:rsidP="00743D24">
      <w:pPr>
        <w:jc w:val="center"/>
        <w:outlineLvl w:val="0"/>
        <w:rPr>
          <w:rFonts w:ascii="Trebuchet MS" w:hAnsi="Trebuchet MS"/>
          <w:b/>
        </w:rPr>
      </w:pPr>
    </w:p>
    <w:p w:rsidR="0070755B" w:rsidRPr="00277CF4" w:rsidRDefault="0070755B" w:rsidP="0070755B">
      <w:pPr>
        <w:spacing w:before="200" w:after="200" w:line="276" w:lineRule="auto"/>
        <w:jc w:val="center"/>
        <w:outlineLvl w:val="0"/>
        <w:rPr>
          <w:rFonts w:asciiTheme="majorHAnsi" w:hAnsiTheme="majorHAnsi"/>
          <w:sz w:val="32"/>
          <w:szCs w:val="20"/>
          <w:lang w:eastAsia="en-US" w:bidi="en-US"/>
        </w:rPr>
      </w:pPr>
      <w:r w:rsidRPr="00277CF4">
        <w:rPr>
          <w:rFonts w:asciiTheme="majorHAnsi" w:hAnsiTheme="majorHAnsi"/>
          <w:sz w:val="32"/>
          <w:szCs w:val="20"/>
          <w:lang w:eastAsia="en-US" w:bidi="en-US"/>
        </w:rPr>
        <w:t>FACULTAD DE PSICOLOGÍA</w:t>
      </w:r>
    </w:p>
    <w:p w:rsidR="0070755B" w:rsidRPr="00277CF4" w:rsidRDefault="0070755B" w:rsidP="0070755B">
      <w:pPr>
        <w:spacing w:before="200" w:after="200" w:line="276" w:lineRule="auto"/>
        <w:jc w:val="center"/>
        <w:outlineLvl w:val="0"/>
        <w:rPr>
          <w:rFonts w:asciiTheme="majorHAnsi" w:hAnsiTheme="majorHAnsi"/>
          <w:sz w:val="56"/>
          <w:szCs w:val="20"/>
          <w:lang w:eastAsia="en-US" w:bidi="en-US"/>
        </w:rPr>
      </w:pPr>
      <w:r w:rsidRPr="00277CF4">
        <w:rPr>
          <w:rFonts w:asciiTheme="majorHAnsi" w:hAnsiTheme="majorHAnsi"/>
          <w:sz w:val="56"/>
          <w:szCs w:val="20"/>
          <w:lang w:eastAsia="en-US" w:bidi="en-US"/>
        </w:rPr>
        <w:t>PROYECTO DE INDAGACIÓN</w:t>
      </w:r>
    </w:p>
    <w:p w:rsidR="0070755B" w:rsidRPr="0070755B" w:rsidRDefault="0070755B" w:rsidP="0070755B">
      <w:pPr>
        <w:spacing w:before="200" w:after="200" w:line="276" w:lineRule="auto"/>
        <w:jc w:val="center"/>
        <w:outlineLvl w:val="0"/>
        <w:rPr>
          <w:rStyle w:val="nfasisintenso"/>
          <w:rFonts w:asciiTheme="majorHAnsi" w:hAnsiTheme="majorHAnsi"/>
          <w:bCs w:val="0"/>
          <w:caps w:val="0"/>
          <w:color w:val="auto"/>
          <w:spacing w:val="0"/>
          <w:sz w:val="28"/>
          <w:szCs w:val="20"/>
          <w:lang w:eastAsia="en-US" w:bidi="en-US"/>
        </w:rPr>
      </w:pPr>
      <w:r>
        <w:rPr>
          <w:rFonts w:asciiTheme="majorHAnsi" w:hAnsiTheme="majorHAnsi"/>
          <w:b/>
          <w:sz w:val="28"/>
          <w:szCs w:val="20"/>
          <w:lang w:eastAsia="en-US" w:bidi="en-US"/>
        </w:rPr>
        <w:t>La revisión bibliográfica</w:t>
      </w:r>
    </w:p>
    <w:p w:rsidR="0070755B" w:rsidRPr="002D18E5" w:rsidRDefault="0070755B" w:rsidP="0070755B">
      <w:pPr>
        <w:pStyle w:val="Sinespaciado"/>
        <w:jc w:val="center"/>
        <w:outlineLvl w:val="0"/>
        <w:rPr>
          <w:rStyle w:val="nfasisintenso"/>
          <w:lang w:val="es-CO"/>
        </w:rPr>
      </w:pPr>
      <w:r w:rsidRPr="00277CF4">
        <w:rPr>
          <w:rStyle w:val="nfasisintenso"/>
          <w:rFonts w:asciiTheme="majorHAnsi" w:hAnsiTheme="majorHAnsi"/>
          <w:sz w:val="28"/>
          <w:lang w:val="es-ES"/>
        </w:rPr>
        <w:t>Profesor Luis Bernardo Peña</w:t>
      </w:r>
    </w:p>
    <w:p w:rsidR="0070755B" w:rsidRDefault="0070755B" w:rsidP="00743D24">
      <w:pPr>
        <w:jc w:val="center"/>
        <w:outlineLvl w:val="0"/>
        <w:rPr>
          <w:rFonts w:ascii="Trebuchet MS" w:hAnsi="Trebuchet MS"/>
          <w:b/>
        </w:rPr>
      </w:pPr>
    </w:p>
    <w:p w:rsidR="0070755B" w:rsidRDefault="0070755B" w:rsidP="00077467">
      <w:pPr>
        <w:jc w:val="center"/>
        <w:rPr>
          <w:rFonts w:ascii="Trebuchet MS" w:hAnsi="Trebuchet MS"/>
          <w:b/>
          <w:i/>
        </w:rPr>
        <w:sectPr w:rsidR="0070755B" w:rsidSect="0070755B">
          <w:headerReference w:type="default" r:id="rId8"/>
          <w:footerReference w:type="default" r:id="rId9"/>
          <w:pgSz w:w="11907" w:h="15593" w:code="9"/>
          <w:pgMar w:top="1418" w:right="2007" w:bottom="1418" w:left="1701" w:header="709" w:footer="709" w:gutter="0"/>
          <w:cols w:space="709"/>
          <w:titlePg/>
          <w:docGrid w:linePitch="360"/>
        </w:sectPr>
      </w:pPr>
    </w:p>
    <w:p w:rsidR="00AB4BA8" w:rsidRPr="00531B5D" w:rsidRDefault="00AB4BA8" w:rsidP="00077467">
      <w:pPr>
        <w:jc w:val="center"/>
        <w:rPr>
          <w:rFonts w:ascii="Trebuchet MS" w:hAnsi="Trebuchet MS"/>
          <w:b/>
          <w:i/>
        </w:rPr>
      </w:pPr>
    </w:p>
    <w:p w:rsidR="0070755B" w:rsidRDefault="0070755B" w:rsidP="00F51B5C">
      <w:pPr>
        <w:jc w:val="both"/>
        <w:rPr>
          <w:rFonts w:ascii="Trebuchet MS" w:hAnsi="Trebuchet MS"/>
        </w:rPr>
        <w:sectPr w:rsidR="0070755B">
          <w:type w:val="continuous"/>
          <w:pgSz w:w="11907" w:h="15593" w:code="9"/>
          <w:pgMar w:top="1418" w:right="2007" w:bottom="1418" w:left="1701" w:header="709" w:footer="709" w:gutter="0"/>
          <w:cols w:num="2" w:space="709"/>
          <w:titlePg/>
          <w:docGrid w:linePitch="360"/>
        </w:sectPr>
      </w:pPr>
    </w:p>
    <w:p w:rsidR="00C0604E" w:rsidRDefault="00FD549C" w:rsidP="002E1200">
      <w:pPr>
        <w:jc w:val="both"/>
        <w:rPr>
          <w:rFonts w:ascii="Trebuchet MS" w:hAnsi="Trebuchet MS"/>
        </w:rPr>
      </w:pPr>
      <w:r w:rsidRPr="00531B5D">
        <w:rPr>
          <w:rFonts w:ascii="Trebuchet MS" w:hAnsi="Trebuchet MS"/>
        </w:rPr>
        <w:lastRenderedPageBreak/>
        <w:t xml:space="preserve">Una de las tareas más frecuentes que </w:t>
      </w:r>
      <w:r w:rsidR="00E3728B" w:rsidRPr="00531B5D">
        <w:rPr>
          <w:rFonts w:ascii="Trebuchet MS" w:hAnsi="Trebuchet MS"/>
        </w:rPr>
        <w:t xml:space="preserve">deben </w:t>
      </w:r>
      <w:r w:rsidR="0078485F" w:rsidRPr="00531B5D">
        <w:rPr>
          <w:rFonts w:ascii="Trebuchet MS" w:hAnsi="Trebuchet MS"/>
        </w:rPr>
        <w:t xml:space="preserve">realizar </w:t>
      </w:r>
      <w:r w:rsidRPr="00531B5D">
        <w:rPr>
          <w:rFonts w:ascii="Trebuchet MS" w:hAnsi="Trebuchet MS"/>
        </w:rPr>
        <w:t>los estudiantes</w:t>
      </w:r>
      <w:r w:rsidR="00C45812" w:rsidRPr="00531B5D">
        <w:rPr>
          <w:rFonts w:ascii="Trebuchet MS" w:hAnsi="Trebuchet MS"/>
        </w:rPr>
        <w:t xml:space="preserve"> a lo largo</w:t>
      </w:r>
      <w:r w:rsidR="00A71627" w:rsidRPr="00531B5D">
        <w:rPr>
          <w:rFonts w:ascii="Trebuchet MS" w:hAnsi="Trebuchet MS"/>
        </w:rPr>
        <w:t xml:space="preserve"> de sus estudios universitarios </w:t>
      </w:r>
      <w:r w:rsidR="00DE58FE">
        <w:rPr>
          <w:rFonts w:ascii="Trebuchet MS" w:hAnsi="Trebuchet MS"/>
        </w:rPr>
        <w:t>consiste en</w:t>
      </w:r>
      <w:r w:rsidR="00C45812" w:rsidRPr="00531B5D">
        <w:rPr>
          <w:rFonts w:ascii="Trebuchet MS" w:hAnsi="Trebuchet MS"/>
        </w:rPr>
        <w:t xml:space="preserve"> </w:t>
      </w:r>
      <w:r w:rsidR="00FE609B" w:rsidRPr="00531B5D">
        <w:rPr>
          <w:rFonts w:ascii="Trebuchet MS" w:hAnsi="Trebuchet MS"/>
        </w:rPr>
        <w:t>escribir sobre lo que leen. Esta tarea</w:t>
      </w:r>
      <w:r w:rsidR="00A71627" w:rsidRPr="00531B5D">
        <w:rPr>
          <w:rFonts w:ascii="Trebuchet MS" w:hAnsi="Trebuchet MS"/>
        </w:rPr>
        <w:t xml:space="preserve"> consiste en elaborar un escrito en el que deben demostrar su comprensión sobre uno o varios textos</w:t>
      </w:r>
      <w:r w:rsidR="00C0604E">
        <w:rPr>
          <w:rFonts w:ascii="Trebuchet MS" w:hAnsi="Trebuchet MS"/>
        </w:rPr>
        <w:t xml:space="preserve"> </w:t>
      </w:r>
      <w:r w:rsidR="00C0604E" w:rsidRPr="00531B5D">
        <w:rPr>
          <w:rFonts w:ascii="Trebuchet MS" w:hAnsi="Trebuchet MS"/>
        </w:rPr>
        <w:t xml:space="preserve">y </w:t>
      </w:r>
      <w:r w:rsidR="00C0604E">
        <w:rPr>
          <w:rFonts w:ascii="Trebuchet MS" w:hAnsi="Trebuchet MS"/>
        </w:rPr>
        <w:t>hacer un comentario crítico sobre lo leído.</w:t>
      </w:r>
      <w:r w:rsidR="00C0604E" w:rsidRPr="00531B5D">
        <w:rPr>
          <w:rFonts w:ascii="Trebuchet MS" w:hAnsi="Trebuchet MS"/>
        </w:rPr>
        <w:t xml:space="preserve"> </w:t>
      </w:r>
    </w:p>
    <w:p w:rsidR="0096634E" w:rsidRDefault="0096634E" w:rsidP="002E1200">
      <w:pPr>
        <w:jc w:val="both"/>
        <w:rPr>
          <w:rFonts w:ascii="Trebuchet MS" w:hAnsi="Trebuchet MS"/>
        </w:rPr>
      </w:pPr>
    </w:p>
    <w:p w:rsidR="0096634E" w:rsidRPr="00531B5D" w:rsidRDefault="0096634E" w:rsidP="0096634E">
      <w:pPr>
        <w:ind w:right="-57"/>
        <w:jc w:val="both"/>
        <w:rPr>
          <w:rFonts w:ascii="Trebuchet MS" w:hAnsi="Trebuchet MS"/>
        </w:rPr>
      </w:pPr>
      <w:r w:rsidRPr="00531B5D">
        <w:rPr>
          <w:rFonts w:ascii="Trebuchet MS" w:hAnsi="Trebuchet MS"/>
        </w:rPr>
        <w:t xml:space="preserve">La elaboración de una revisión bibliográfica pone a prueba </w:t>
      </w:r>
      <w:r>
        <w:rPr>
          <w:rFonts w:ascii="Trebuchet MS" w:hAnsi="Trebuchet MS"/>
        </w:rPr>
        <w:t xml:space="preserve">la capacidad de juicio y </w:t>
      </w:r>
      <w:r w:rsidRPr="00531B5D">
        <w:rPr>
          <w:rFonts w:ascii="Trebuchet MS" w:hAnsi="Trebuchet MS"/>
        </w:rPr>
        <w:t xml:space="preserve">las competencias de lectura y escritura de los estudiantes. En efecto, la tarea de escribir una revisión supone </w:t>
      </w:r>
      <w:r>
        <w:rPr>
          <w:rFonts w:ascii="Trebuchet MS" w:hAnsi="Trebuchet MS" w:cs="Arial"/>
          <w:szCs w:val="22"/>
        </w:rPr>
        <w:t>hacer</w:t>
      </w:r>
      <w:r w:rsidRPr="0096634E">
        <w:rPr>
          <w:rFonts w:ascii="Trebuchet MS" w:hAnsi="Trebuchet MS" w:cs="Arial"/>
          <w:szCs w:val="22"/>
        </w:rPr>
        <w:t xml:space="preserve"> una </w:t>
      </w:r>
      <w:r>
        <w:rPr>
          <w:rFonts w:ascii="Trebuchet MS" w:hAnsi="Trebuchet MS" w:cs="Arial"/>
          <w:szCs w:val="22"/>
        </w:rPr>
        <w:t>investigación documental</w:t>
      </w:r>
      <w:r w:rsidRPr="0096634E">
        <w:rPr>
          <w:rFonts w:ascii="Trebuchet MS" w:hAnsi="Trebuchet MS" w:cs="Arial"/>
          <w:szCs w:val="22"/>
        </w:rPr>
        <w:t>,</w:t>
      </w:r>
      <w:r>
        <w:rPr>
          <w:rFonts w:ascii="Trebuchet MS" w:hAnsi="Trebuchet MS" w:cs="Arial"/>
          <w:szCs w:val="22"/>
        </w:rPr>
        <w:t xml:space="preserve"> </w:t>
      </w:r>
      <w:r w:rsidRPr="0096634E">
        <w:rPr>
          <w:rFonts w:ascii="Trebuchet MS" w:hAnsi="Trebuchet MS" w:cs="Arial"/>
          <w:szCs w:val="22"/>
        </w:rPr>
        <w:t>condensar un volumen considerable de información procedente de fuentes diversas –y en ocasiones divergentes– establecer relaciones intertextuales, comparar las diferentes posturas frente a un problema y, finalmente, escribir un texto coherente</w:t>
      </w:r>
      <w:r>
        <w:rPr>
          <w:rFonts w:ascii="Trebuchet MS" w:hAnsi="Trebuchet MS" w:cs="Arial"/>
          <w:szCs w:val="22"/>
        </w:rPr>
        <w:t xml:space="preserve"> que sintetice</w:t>
      </w:r>
      <w:r w:rsidRPr="0096634E">
        <w:rPr>
          <w:rFonts w:ascii="Trebuchet MS" w:hAnsi="Trebuchet MS" w:cs="Arial"/>
          <w:szCs w:val="22"/>
        </w:rPr>
        <w:t xml:space="preserve"> los resultados </w:t>
      </w:r>
      <w:r>
        <w:rPr>
          <w:rFonts w:ascii="Trebuchet MS" w:hAnsi="Trebuchet MS" w:cs="Arial"/>
          <w:szCs w:val="22"/>
        </w:rPr>
        <w:t xml:space="preserve">y las conclusiones, y </w:t>
      </w:r>
      <w:r w:rsidRPr="00531B5D">
        <w:rPr>
          <w:rFonts w:ascii="Trebuchet MS" w:hAnsi="Trebuchet MS"/>
        </w:rPr>
        <w:t xml:space="preserve">que debe pasar por varias revisiones y </w:t>
      </w:r>
      <w:r w:rsidRPr="00531B5D">
        <w:rPr>
          <w:rFonts w:ascii="Trebuchet MS" w:hAnsi="Trebuchet MS"/>
        </w:rPr>
        <w:lastRenderedPageBreak/>
        <w:t xml:space="preserve">correcciones, antes de </w:t>
      </w:r>
      <w:r>
        <w:rPr>
          <w:rFonts w:ascii="Trebuchet MS" w:hAnsi="Trebuchet MS"/>
        </w:rPr>
        <w:t>llegar a</w:t>
      </w:r>
      <w:r w:rsidRPr="00531B5D">
        <w:rPr>
          <w:rFonts w:ascii="Trebuchet MS" w:hAnsi="Trebuchet MS"/>
        </w:rPr>
        <w:t xml:space="preserve"> </w:t>
      </w:r>
      <w:r>
        <w:rPr>
          <w:rFonts w:ascii="Trebuchet MS" w:hAnsi="Trebuchet MS"/>
        </w:rPr>
        <w:t>su</w:t>
      </w:r>
      <w:r w:rsidRPr="00531B5D">
        <w:rPr>
          <w:rFonts w:ascii="Trebuchet MS" w:hAnsi="Trebuchet MS"/>
        </w:rPr>
        <w:t xml:space="preserve"> </w:t>
      </w:r>
      <w:proofErr w:type="gramStart"/>
      <w:r w:rsidRPr="00531B5D">
        <w:rPr>
          <w:rFonts w:ascii="Trebuchet MS" w:hAnsi="Trebuchet MS"/>
        </w:rPr>
        <w:t>versión</w:t>
      </w:r>
      <w:proofErr w:type="gramEnd"/>
      <w:r w:rsidRPr="00531B5D">
        <w:rPr>
          <w:rFonts w:ascii="Trebuchet MS" w:hAnsi="Trebuchet MS"/>
        </w:rPr>
        <w:t xml:space="preserve"> definitiva.</w:t>
      </w:r>
    </w:p>
    <w:p w:rsidR="0070755B" w:rsidRDefault="0070755B" w:rsidP="00AD1BCB">
      <w:pPr>
        <w:jc w:val="both"/>
        <w:rPr>
          <w:rFonts w:ascii="Trebuchet MS" w:hAnsi="Trebuchet MS"/>
        </w:rPr>
      </w:pPr>
    </w:p>
    <w:p w:rsidR="00C0604E" w:rsidRDefault="00FD549C" w:rsidP="00AD1BCB">
      <w:pPr>
        <w:jc w:val="both"/>
        <w:rPr>
          <w:rFonts w:ascii="Trebuchet MS" w:hAnsi="Trebuchet MS"/>
        </w:rPr>
      </w:pPr>
      <w:r w:rsidRPr="00531B5D">
        <w:rPr>
          <w:rFonts w:ascii="Trebuchet MS" w:hAnsi="Trebuchet MS"/>
        </w:rPr>
        <w:t>Los resúmenes, los a</w:t>
      </w:r>
      <w:r w:rsidR="003A0BB5" w:rsidRPr="00531B5D">
        <w:rPr>
          <w:rFonts w:ascii="Trebuchet MS" w:hAnsi="Trebuchet MS"/>
        </w:rPr>
        <w:t xml:space="preserve">bstractos, las reseñas críticas y las revisiones bibliográficas </w:t>
      </w:r>
      <w:r w:rsidRPr="00531B5D">
        <w:rPr>
          <w:rFonts w:ascii="Trebuchet MS" w:hAnsi="Trebuchet MS"/>
        </w:rPr>
        <w:t xml:space="preserve">son escritos que tienen la función de </w:t>
      </w:r>
      <w:r w:rsidR="00C0604E">
        <w:rPr>
          <w:rFonts w:ascii="Trebuchet MS" w:hAnsi="Trebuchet MS"/>
        </w:rPr>
        <w:t>extractar</w:t>
      </w:r>
      <w:r w:rsidRPr="00531B5D">
        <w:rPr>
          <w:rFonts w:ascii="Trebuchet MS" w:hAnsi="Trebuchet MS"/>
        </w:rPr>
        <w:t>, traducir, condensar y registrar las i</w:t>
      </w:r>
      <w:r w:rsidR="00D01B73" w:rsidRPr="00531B5D">
        <w:rPr>
          <w:rFonts w:ascii="Trebuchet MS" w:hAnsi="Trebuchet MS"/>
        </w:rPr>
        <w:t xml:space="preserve">deas centrales de otros textos. </w:t>
      </w:r>
      <w:r w:rsidR="00DB7124" w:rsidRPr="00531B5D">
        <w:rPr>
          <w:rFonts w:ascii="Trebuchet MS" w:hAnsi="Trebuchet MS"/>
        </w:rPr>
        <w:t>Llamo</w:t>
      </w:r>
      <w:r w:rsidR="00A71627" w:rsidRPr="00531B5D">
        <w:rPr>
          <w:rFonts w:ascii="Trebuchet MS" w:hAnsi="Trebuchet MS"/>
        </w:rPr>
        <w:t xml:space="preserve"> a estos escritos</w:t>
      </w:r>
      <w:r w:rsidR="002E1200" w:rsidRPr="00531B5D">
        <w:rPr>
          <w:rFonts w:ascii="Trebuchet MS" w:hAnsi="Trebuchet MS"/>
        </w:rPr>
        <w:t xml:space="preserve"> “textos de lectura” porque están más cerca de</w:t>
      </w:r>
      <w:r w:rsidR="00A71627" w:rsidRPr="00531B5D">
        <w:rPr>
          <w:rFonts w:ascii="Trebuchet MS" w:hAnsi="Trebuchet MS"/>
        </w:rPr>
        <w:t>l sentido literal de los textos</w:t>
      </w:r>
      <w:r w:rsidR="002E1200" w:rsidRPr="00531B5D">
        <w:rPr>
          <w:rFonts w:ascii="Trebuchet MS" w:hAnsi="Trebuchet MS"/>
        </w:rPr>
        <w:t>, y porque su función es poner de manifiesto las ideas del autor lo más fielmente posible, desentrañar la tesis central, los planteamientos, las idea</w:t>
      </w:r>
      <w:r w:rsidR="00C0604E">
        <w:rPr>
          <w:rFonts w:ascii="Trebuchet MS" w:hAnsi="Trebuchet MS"/>
        </w:rPr>
        <w:t xml:space="preserve">s principales y sus relaciones. </w:t>
      </w:r>
      <w:r w:rsidR="00AD1BCB" w:rsidRPr="00531B5D">
        <w:rPr>
          <w:rFonts w:ascii="Trebuchet MS" w:hAnsi="Trebuchet MS"/>
        </w:rPr>
        <w:t>La revisión bibliográfica</w:t>
      </w:r>
      <w:r w:rsidR="007974E2" w:rsidRPr="00531B5D">
        <w:rPr>
          <w:rFonts w:ascii="Trebuchet MS" w:hAnsi="Trebuchet MS"/>
        </w:rPr>
        <w:t xml:space="preserve"> es</w:t>
      </w:r>
      <w:r w:rsidR="003A0BB5" w:rsidRPr="00531B5D">
        <w:rPr>
          <w:rFonts w:ascii="Trebuchet MS" w:hAnsi="Trebuchet MS"/>
        </w:rPr>
        <w:t xml:space="preserve"> un ejempl</w:t>
      </w:r>
      <w:r w:rsidR="007974E2" w:rsidRPr="00531B5D">
        <w:rPr>
          <w:rFonts w:ascii="Trebuchet MS" w:hAnsi="Trebuchet MS"/>
        </w:rPr>
        <w:t xml:space="preserve">o típico de este tipo de textos. </w:t>
      </w:r>
    </w:p>
    <w:p w:rsidR="00C0604E" w:rsidRDefault="00C0604E" w:rsidP="00AD1BCB">
      <w:pPr>
        <w:jc w:val="both"/>
        <w:rPr>
          <w:rFonts w:ascii="Trebuchet MS" w:hAnsi="Trebuchet MS"/>
        </w:rPr>
      </w:pPr>
    </w:p>
    <w:p w:rsidR="00AD1BCB" w:rsidRPr="00531B5D" w:rsidRDefault="007974E2" w:rsidP="00AD1BCB">
      <w:pPr>
        <w:jc w:val="both"/>
        <w:rPr>
          <w:rFonts w:ascii="Trebuchet MS" w:hAnsi="Trebuchet MS"/>
        </w:rPr>
      </w:pPr>
      <w:r w:rsidRPr="00531B5D">
        <w:rPr>
          <w:rFonts w:ascii="Trebuchet MS" w:hAnsi="Trebuchet MS"/>
        </w:rPr>
        <w:t>La revisión e</w:t>
      </w:r>
      <w:r w:rsidR="00AD1BCB" w:rsidRPr="00531B5D">
        <w:rPr>
          <w:rFonts w:ascii="Trebuchet MS" w:hAnsi="Trebuchet MS"/>
        </w:rPr>
        <w:t xml:space="preserve">s un paso obligado para cualquier investigación, por eso es importante conocer en qué consiste, cuáles son las distintas etapas que supone su elaboración y cómo se presentan sus resultados y conclusiones. </w:t>
      </w:r>
    </w:p>
    <w:p w:rsidR="0096634E" w:rsidRDefault="0096634E" w:rsidP="00F51B5C">
      <w:pPr>
        <w:jc w:val="both"/>
        <w:rPr>
          <w:rFonts w:ascii="Trebuchet MS" w:hAnsi="Trebuchet MS"/>
        </w:rPr>
      </w:pPr>
    </w:p>
    <w:p w:rsidR="0096634E" w:rsidRPr="0093346D" w:rsidRDefault="0096634E" w:rsidP="0093346D">
      <w:pPr>
        <w:ind w:right="-57"/>
        <w:jc w:val="both"/>
        <w:rPr>
          <w:rFonts w:ascii="Trebuchet MS" w:hAnsi="Trebuchet MS" w:cs="Arial"/>
          <w:szCs w:val="22"/>
        </w:rPr>
      </w:pPr>
      <w:r w:rsidRPr="0093346D">
        <w:rPr>
          <w:rFonts w:ascii="Trebuchet MS" w:hAnsi="Trebuchet MS" w:cs="Arial"/>
          <w:szCs w:val="22"/>
        </w:rPr>
        <w:lastRenderedPageBreak/>
        <w:t>La experiencia de leer y corregir de este tipo de textos revela una serie de problemas que los estudiantes tienen al escribirlos: ausencia de una estructura lógica, lectura fragmentaria de los textos consultados, copia literal de los textos sin referencia a la fuentes, abuso de citas textuales descontextualizadas y sin relación con el texto, desconocimiento de las normas para citar y referenciar las fuentes.</w:t>
      </w:r>
    </w:p>
    <w:p w:rsidR="0093346D" w:rsidRDefault="0093346D" w:rsidP="00F51B5C">
      <w:pPr>
        <w:jc w:val="both"/>
        <w:rPr>
          <w:rFonts w:ascii="Arial" w:hAnsi="Arial" w:cs="Arial"/>
          <w:sz w:val="22"/>
          <w:szCs w:val="22"/>
        </w:rPr>
      </w:pPr>
    </w:p>
    <w:p w:rsidR="00DF05D3" w:rsidRPr="00531B5D" w:rsidRDefault="00DF05D3" w:rsidP="0070755B">
      <w:pPr>
        <w:rPr>
          <w:rFonts w:ascii="Trebuchet MS" w:hAnsi="Trebuchet MS"/>
          <w:b/>
        </w:rPr>
      </w:pPr>
      <w:r w:rsidRPr="00531B5D">
        <w:rPr>
          <w:rFonts w:ascii="Trebuchet MS" w:hAnsi="Trebuchet MS"/>
          <w:b/>
        </w:rPr>
        <w:t>¿Qué es</w:t>
      </w:r>
      <w:r w:rsidR="0070755B">
        <w:rPr>
          <w:rFonts w:ascii="Trebuchet MS" w:hAnsi="Trebuchet MS"/>
          <w:b/>
        </w:rPr>
        <w:t xml:space="preserve"> una revisión </w:t>
      </w:r>
      <w:r w:rsidRPr="00531B5D">
        <w:rPr>
          <w:rFonts w:ascii="Trebuchet MS" w:hAnsi="Trebuchet MS"/>
          <w:b/>
        </w:rPr>
        <w:t>bibliográfica?</w:t>
      </w:r>
    </w:p>
    <w:p w:rsidR="00DF05D3" w:rsidRPr="00531B5D" w:rsidRDefault="00DF05D3" w:rsidP="00F51B5C">
      <w:pPr>
        <w:jc w:val="both"/>
        <w:rPr>
          <w:rFonts w:ascii="Trebuchet MS" w:hAnsi="Trebuchet MS"/>
        </w:rPr>
      </w:pPr>
    </w:p>
    <w:p w:rsidR="004876C1" w:rsidRPr="00531B5D" w:rsidRDefault="00DF05D3" w:rsidP="00F51B5C">
      <w:pPr>
        <w:jc w:val="both"/>
        <w:rPr>
          <w:rFonts w:ascii="Trebuchet MS" w:hAnsi="Trebuchet MS"/>
        </w:rPr>
      </w:pPr>
      <w:r w:rsidRPr="00531B5D">
        <w:rPr>
          <w:rFonts w:ascii="Trebuchet MS" w:hAnsi="Trebuchet MS"/>
          <w:iCs/>
        </w:rPr>
        <w:t>E</w:t>
      </w:r>
      <w:r w:rsidRPr="00531B5D">
        <w:rPr>
          <w:rFonts w:ascii="Trebuchet MS" w:hAnsi="Trebuchet MS"/>
        </w:rPr>
        <w:t xml:space="preserve">s un texto escrito que tiene como propósito </w:t>
      </w:r>
      <w:r w:rsidR="00DE58FE">
        <w:rPr>
          <w:rFonts w:ascii="Trebuchet MS" w:hAnsi="Trebuchet MS"/>
        </w:rPr>
        <w:t>presentar</w:t>
      </w:r>
      <w:r w:rsidRPr="00531B5D">
        <w:rPr>
          <w:rFonts w:ascii="Trebuchet MS" w:hAnsi="Trebuchet MS"/>
        </w:rPr>
        <w:t xml:space="preserve"> una síntesis de las lecturas realizadas durante la fase de investigación documental, seguida de una</w:t>
      </w:r>
      <w:r w:rsidR="00AF5D4F" w:rsidRPr="00531B5D">
        <w:rPr>
          <w:rFonts w:ascii="Trebuchet MS" w:hAnsi="Trebuchet MS"/>
        </w:rPr>
        <w:t xml:space="preserve">s conclusiones o una discusión. </w:t>
      </w:r>
      <w:r w:rsidR="00F066E6" w:rsidRPr="00531B5D">
        <w:rPr>
          <w:rFonts w:ascii="Trebuchet MS" w:hAnsi="Trebuchet MS"/>
        </w:rPr>
        <w:t>La elaboración de u</w:t>
      </w:r>
      <w:r w:rsidR="00FF507A" w:rsidRPr="00531B5D">
        <w:rPr>
          <w:rFonts w:ascii="Trebuchet MS" w:hAnsi="Trebuchet MS"/>
        </w:rPr>
        <w:t xml:space="preserve">na </w:t>
      </w:r>
      <w:r w:rsidRPr="00531B5D">
        <w:rPr>
          <w:rFonts w:ascii="Trebuchet MS" w:hAnsi="Trebuchet MS"/>
        </w:rPr>
        <w:t xml:space="preserve">típica </w:t>
      </w:r>
      <w:r w:rsidR="00FF507A" w:rsidRPr="00531B5D">
        <w:rPr>
          <w:rFonts w:ascii="Trebuchet MS" w:hAnsi="Trebuchet MS"/>
        </w:rPr>
        <w:t xml:space="preserve">revisión </w:t>
      </w:r>
      <w:r w:rsidRPr="00531B5D">
        <w:rPr>
          <w:rFonts w:ascii="Trebuchet MS" w:hAnsi="Trebuchet MS"/>
        </w:rPr>
        <w:t>bibliográfica</w:t>
      </w:r>
      <w:r w:rsidR="00FF507A" w:rsidRPr="00531B5D">
        <w:rPr>
          <w:rFonts w:ascii="Trebuchet MS" w:hAnsi="Trebuchet MS"/>
        </w:rPr>
        <w:t xml:space="preserve"> </w:t>
      </w:r>
      <w:r w:rsidR="00F066E6" w:rsidRPr="00531B5D">
        <w:rPr>
          <w:rFonts w:ascii="Trebuchet MS" w:hAnsi="Trebuchet MS"/>
        </w:rPr>
        <w:t>pasa por</w:t>
      </w:r>
      <w:r w:rsidR="00FF507A" w:rsidRPr="00531B5D">
        <w:rPr>
          <w:rFonts w:ascii="Trebuchet MS" w:hAnsi="Trebuchet MS"/>
        </w:rPr>
        <w:t xml:space="preserve"> </w:t>
      </w:r>
      <w:r w:rsidR="004876C1" w:rsidRPr="00531B5D">
        <w:rPr>
          <w:rFonts w:ascii="Trebuchet MS" w:hAnsi="Trebuchet MS"/>
        </w:rPr>
        <w:t>tres</w:t>
      </w:r>
      <w:r w:rsidR="00FF507A" w:rsidRPr="00531B5D">
        <w:rPr>
          <w:rFonts w:ascii="Trebuchet MS" w:hAnsi="Trebuchet MS"/>
        </w:rPr>
        <w:t xml:space="preserve"> grandes fases:</w:t>
      </w:r>
      <w:r w:rsidR="00DB7124" w:rsidRPr="00531B5D">
        <w:rPr>
          <w:rFonts w:ascii="Trebuchet MS" w:hAnsi="Trebuchet MS"/>
        </w:rPr>
        <w:t xml:space="preserve"> </w:t>
      </w:r>
      <w:r w:rsidR="00E7629D" w:rsidRPr="00531B5D">
        <w:rPr>
          <w:rFonts w:ascii="Trebuchet MS" w:hAnsi="Trebuchet MS"/>
        </w:rPr>
        <w:t>la investigaci</w:t>
      </w:r>
      <w:r w:rsidR="004876C1" w:rsidRPr="00531B5D">
        <w:rPr>
          <w:rFonts w:ascii="Trebuchet MS" w:hAnsi="Trebuchet MS"/>
        </w:rPr>
        <w:t>ón documental,</w:t>
      </w:r>
      <w:r w:rsidR="00E7629D" w:rsidRPr="00531B5D">
        <w:rPr>
          <w:rFonts w:ascii="Trebuchet MS" w:hAnsi="Trebuchet MS"/>
        </w:rPr>
        <w:t xml:space="preserve"> la lectura y registro de la información</w:t>
      </w:r>
      <w:r w:rsidR="004876C1" w:rsidRPr="00531B5D">
        <w:rPr>
          <w:rFonts w:ascii="Trebuchet MS" w:hAnsi="Trebuchet MS"/>
        </w:rPr>
        <w:t>,</w:t>
      </w:r>
      <w:r w:rsidR="00E7629D" w:rsidRPr="00531B5D">
        <w:rPr>
          <w:rFonts w:ascii="Trebuchet MS" w:hAnsi="Trebuchet MS"/>
        </w:rPr>
        <w:t xml:space="preserve"> y la </w:t>
      </w:r>
      <w:r w:rsidR="003A0BB5" w:rsidRPr="00531B5D">
        <w:rPr>
          <w:rFonts w:ascii="Trebuchet MS" w:hAnsi="Trebuchet MS"/>
        </w:rPr>
        <w:t>elaboración</w:t>
      </w:r>
      <w:r w:rsidR="00E7629D" w:rsidRPr="00531B5D">
        <w:rPr>
          <w:rFonts w:ascii="Trebuchet MS" w:hAnsi="Trebuchet MS"/>
        </w:rPr>
        <w:t xml:space="preserve"> de un texto escrito</w:t>
      </w:r>
      <w:r w:rsidR="004876C1" w:rsidRPr="00531B5D">
        <w:rPr>
          <w:rFonts w:ascii="Trebuchet MS" w:hAnsi="Trebuchet MS"/>
        </w:rPr>
        <w:t>.</w:t>
      </w:r>
      <w:r w:rsidR="00F066E6" w:rsidRPr="00531B5D">
        <w:rPr>
          <w:rFonts w:ascii="Trebuchet MS" w:hAnsi="Trebuchet MS"/>
        </w:rPr>
        <w:t xml:space="preserve"> </w:t>
      </w:r>
      <w:r w:rsidR="00DB7124" w:rsidRPr="00531B5D">
        <w:rPr>
          <w:rFonts w:ascii="Trebuchet MS" w:hAnsi="Trebuchet MS"/>
        </w:rPr>
        <w:t>La mayoría de los manuales de metodología presentan una información muy detallada sobre las dos primeras, no así sobre la tercera</w:t>
      </w:r>
      <w:r w:rsidR="00955389" w:rsidRPr="00531B5D">
        <w:rPr>
          <w:rFonts w:ascii="Trebuchet MS" w:hAnsi="Trebuchet MS"/>
        </w:rPr>
        <w:t xml:space="preserve">, a pesar de que es la más compleja y la que les exige a los estudiantes un mayor dominio de sus competencias textuales. </w:t>
      </w:r>
      <w:r w:rsidR="006D227A">
        <w:rPr>
          <w:rFonts w:ascii="Trebuchet MS" w:hAnsi="Trebuchet MS"/>
        </w:rPr>
        <w:t xml:space="preserve">Por esa razón, </w:t>
      </w:r>
      <w:r w:rsidR="004C657B">
        <w:rPr>
          <w:rFonts w:ascii="Trebuchet MS" w:hAnsi="Trebuchet MS"/>
        </w:rPr>
        <w:t xml:space="preserve">en estas notas </w:t>
      </w:r>
      <w:r w:rsidR="005947E2">
        <w:rPr>
          <w:rFonts w:ascii="Trebuchet MS" w:hAnsi="Trebuchet MS"/>
        </w:rPr>
        <w:t>nos centraremos</w:t>
      </w:r>
      <w:r w:rsidR="004C657B">
        <w:rPr>
          <w:rFonts w:ascii="Trebuchet MS" w:hAnsi="Trebuchet MS"/>
        </w:rPr>
        <w:t xml:space="preserve"> en el proceso de escribir</w:t>
      </w:r>
      <w:r w:rsidR="008379BA">
        <w:rPr>
          <w:rFonts w:ascii="Trebuchet MS" w:hAnsi="Trebuchet MS"/>
        </w:rPr>
        <w:t xml:space="preserve"> la revisión bibliográfica. Asumo, por lo tanto, que los estudiantes poseen una experiencia suficiente en las otras dos fases. </w:t>
      </w:r>
    </w:p>
    <w:p w:rsidR="00955389" w:rsidRPr="00531B5D" w:rsidRDefault="00955389" w:rsidP="00F51B5C">
      <w:pPr>
        <w:jc w:val="both"/>
        <w:rPr>
          <w:rFonts w:ascii="Trebuchet MS" w:hAnsi="Trebuchet MS"/>
        </w:rPr>
      </w:pPr>
    </w:p>
    <w:p w:rsidR="00E7629D" w:rsidRPr="00531B5D" w:rsidRDefault="00F85920" w:rsidP="00743D24">
      <w:pPr>
        <w:outlineLvl w:val="0"/>
        <w:rPr>
          <w:rFonts w:ascii="Trebuchet MS" w:hAnsi="Trebuchet MS"/>
          <w:b/>
        </w:rPr>
      </w:pPr>
      <w:r w:rsidRPr="00531B5D">
        <w:rPr>
          <w:rFonts w:ascii="Trebuchet MS" w:hAnsi="Trebuchet MS"/>
          <w:b/>
        </w:rPr>
        <w:t>La investigación documental</w:t>
      </w:r>
    </w:p>
    <w:p w:rsidR="00F85920" w:rsidRPr="00531B5D" w:rsidRDefault="0070755B" w:rsidP="00F51B5C">
      <w:pPr>
        <w:jc w:val="both"/>
        <w:rPr>
          <w:rFonts w:ascii="Trebuchet MS" w:hAnsi="Trebuchet MS"/>
        </w:rPr>
      </w:pPr>
      <w:r>
        <w:rPr>
          <w:rFonts w:ascii="Trebuchet MS" w:hAnsi="Trebuchet MS"/>
        </w:rPr>
        <w:t xml:space="preserve">Se suele llamar investigación documental </w:t>
      </w:r>
      <w:r w:rsidR="00F85920" w:rsidRPr="00531B5D">
        <w:rPr>
          <w:rFonts w:ascii="Trebuchet MS" w:hAnsi="Trebuchet MS"/>
        </w:rPr>
        <w:t>al proceso de</w:t>
      </w:r>
      <w:r w:rsidR="004876C1" w:rsidRPr="00531B5D">
        <w:rPr>
          <w:rFonts w:ascii="Trebuchet MS" w:hAnsi="Trebuchet MS"/>
        </w:rPr>
        <w:t xml:space="preserve"> </w:t>
      </w:r>
      <w:r w:rsidR="00F85920" w:rsidRPr="00531B5D">
        <w:rPr>
          <w:rFonts w:ascii="Trebuchet MS" w:hAnsi="Trebuchet MS"/>
        </w:rPr>
        <w:t xml:space="preserve">búsqueda y selección de fuentes de </w:t>
      </w:r>
      <w:r w:rsidR="00F85920" w:rsidRPr="00531B5D">
        <w:rPr>
          <w:rFonts w:ascii="Trebuchet MS" w:hAnsi="Trebuchet MS"/>
        </w:rPr>
        <w:lastRenderedPageBreak/>
        <w:t xml:space="preserve">información sobre el problema o la pregunta de investigación. Esta fase supone tener un buen conocimiento de las colecciones </w:t>
      </w:r>
      <w:r w:rsidR="0022195D" w:rsidRPr="00531B5D">
        <w:rPr>
          <w:rFonts w:ascii="Trebuchet MS" w:hAnsi="Trebuchet MS"/>
        </w:rPr>
        <w:t>y las posibilidades q</w:t>
      </w:r>
      <w:r w:rsidR="00F85920" w:rsidRPr="00531B5D">
        <w:rPr>
          <w:rFonts w:ascii="Trebuchet MS" w:hAnsi="Trebuchet MS"/>
        </w:rPr>
        <w:t>ue ofrece</w:t>
      </w:r>
      <w:r w:rsidR="003A0BB5" w:rsidRPr="00531B5D">
        <w:rPr>
          <w:rFonts w:ascii="Trebuchet MS" w:hAnsi="Trebuchet MS"/>
        </w:rPr>
        <w:t>n</w:t>
      </w:r>
      <w:r w:rsidR="00F85920" w:rsidRPr="00531B5D">
        <w:rPr>
          <w:rFonts w:ascii="Trebuchet MS" w:hAnsi="Trebuchet MS"/>
        </w:rPr>
        <w:t xml:space="preserve"> la biblioteca de la universidad y otras bibliotecas con las que </w:t>
      </w:r>
      <w:r w:rsidR="007974E2" w:rsidRPr="00531B5D">
        <w:rPr>
          <w:rFonts w:ascii="Trebuchet MS" w:hAnsi="Trebuchet MS"/>
        </w:rPr>
        <w:t xml:space="preserve">ésta </w:t>
      </w:r>
      <w:r w:rsidR="003A0BB5" w:rsidRPr="00531B5D">
        <w:rPr>
          <w:rFonts w:ascii="Trebuchet MS" w:hAnsi="Trebuchet MS"/>
        </w:rPr>
        <w:t>mantiene</w:t>
      </w:r>
      <w:r w:rsidR="00F85920" w:rsidRPr="00531B5D">
        <w:rPr>
          <w:rFonts w:ascii="Trebuchet MS" w:hAnsi="Trebuchet MS"/>
        </w:rPr>
        <w:t xml:space="preserve"> un servicio de intercambio.</w:t>
      </w:r>
    </w:p>
    <w:p w:rsidR="00F85920" w:rsidRPr="00531B5D" w:rsidRDefault="00F85920" w:rsidP="00F51B5C">
      <w:pPr>
        <w:jc w:val="both"/>
        <w:rPr>
          <w:rFonts w:ascii="Trebuchet MS" w:hAnsi="Trebuchet MS"/>
        </w:rPr>
      </w:pPr>
    </w:p>
    <w:p w:rsidR="00DC2A91" w:rsidRPr="00531B5D" w:rsidRDefault="00FF507A" w:rsidP="00743D24">
      <w:pPr>
        <w:jc w:val="both"/>
        <w:outlineLvl w:val="0"/>
        <w:rPr>
          <w:rFonts w:ascii="Trebuchet MS" w:hAnsi="Trebuchet MS"/>
          <w:b/>
        </w:rPr>
      </w:pPr>
      <w:r w:rsidRPr="00531B5D">
        <w:rPr>
          <w:rFonts w:ascii="Trebuchet MS" w:hAnsi="Trebuchet MS"/>
          <w:b/>
        </w:rPr>
        <w:t>Lectu</w:t>
      </w:r>
      <w:r w:rsidR="00DC2A91" w:rsidRPr="00531B5D">
        <w:rPr>
          <w:rFonts w:ascii="Trebuchet MS" w:hAnsi="Trebuchet MS"/>
          <w:b/>
        </w:rPr>
        <w:t>ra y registro de la información</w:t>
      </w:r>
      <w:r w:rsidR="00F066E6" w:rsidRPr="00531B5D">
        <w:rPr>
          <w:rFonts w:ascii="Trebuchet MS" w:hAnsi="Trebuchet MS"/>
          <w:b/>
        </w:rPr>
        <w:t>: subrayar y tomar notas</w:t>
      </w:r>
    </w:p>
    <w:p w:rsidR="00DC2A91" w:rsidRPr="00531B5D" w:rsidRDefault="00DC2A91" w:rsidP="00DC2A91">
      <w:pPr>
        <w:jc w:val="both"/>
        <w:rPr>
          <w:rFonts w:ascii="Trebuchet MS" w:hAnsi="Trebuchet MS"/>
        </w:rPr>
      </w:pPr>
    </w:p>
    <w:p w:rsidR="00FF507A" w:rsidRPr="00531B5D" w:rsidRDefault="00F86E7C" w:rsidP="00DC2A91">
      <w:pPr>
        <w:jc w:val="both"/>
        <w:rPr>
          <w:rFonts w:ascii="Trebuchet MS" w:hAnsi="Trebuchet MS"/>
        </w:rPr>
      </w:pPr>
      <w:r w:rsidRPr="00531B5D">
        <w:rPr>
          <w:rFonts w:ascii="Trebuchet MS" w:hAnsi="Trebuchet MS"/>
        </w:rPr>
        <w:t>Una vez selecciona</w:t>
      </w:r>
      <w:r w:rsidR="00F066E6" w:rsidRPr="00531B5D">
        <w:rPr>
          <w:rFonts w:ascii="Trebuchet MS" w:hAnsi="Trebuchet MS"/>
        </w:rPr>
        <w:t xml:space="preserve">das las fuentes de información, </w:t>
      </w:r>
      <w:r w:rsidRPr="00531B5D">
        <w:rPr>
          <w:rFonts w:ascii="Trebuchet MS" w:hAnsi="Trebuchet MS"/>
        </w:rPr>
        <w:t xml:space="preserve">en esta fase </w:t>
      </w:r>
      <w:r w:rsidR="00DC2A91" w:rsidRPr="00531B5D">
        <w:rPr>
          <w:rFonts w:ascii="Trebuchet MS" w:hAnsi="Trebuchet MS"/>
        </w:rPr>
        <w:t xml:space="preserve">se </w:t>
      </w:r>
      <w:r w:rsidR="003A0BB5" w:rsidRPr="00531B5D">
        <w:rPr>
          <w:rFonts w:ascii="Trebuchet MS" w:hAnsi="Trebuchet MS"/>
        </w:rPr>
        <w:t>hace</w:t>
      </w:r>
      <w:r w:rsidR="00DC2A91" w:rsidRPr="00531B5D">
        <w:rPr>
          <w:rFonts w:ascii="Trebuchet MS" w:hAnsi="Trebuchet MS"/>
        </w:rPr>
        <w:t xml:space="preserve"> la lectura y </w:t>
      </w:r>
      <w:r w:rsidRPr="00531B5D">
        <w:rPr>
          <w:rFonts w:ascii="Trebuchet MS" w:hAnsi="Trebuchet MS"/>
        </w:rPr>
        <w:t>elaboración de</w:t>
      </w:r>
      <w:r w:rsidR="00DC2A91" w:rsidRPr="00531B5D">
        <w:rPr>
          <w:rFonts w:ascii="Trebuchet MS" w:hAnsi="Trebuchet MS"/>
        </w:rPr>
        <w:t xml:space="preserve"> registros escritos</w:t>
      </w:r>
      <w:r w:rsidR="00BA147F" w:rsidRPr="00531B5D">
        <w:rPr>
          <w:rFonts w:ascii="Trebuchet MS" w:hAnsi="Trebuchet MS"/>
        </w:rPr>
        <w:t>, con el fin de desentrañar</w:t>
      </w:r>
      <w:r w:rsidRPr="00531B5D">
        <w:rPr>
          <w:rFonts w:ascii="Trebuchet MS" w:hAnsi="Trebuchet MS"/>
        </w:rPr>
        <w:t xml:space="preserve"> </w:t>
      </w:r>
      <w:r w:rsidR="003A0BB5" w:rsidRPr="00531B5D">
        <w:rPr>
          <w:rFonts w:ascii="Trebuchet MS" w:hAnsi="Trebuchet MS"/>
        </w:rPr>
        <w:t xml:space="preserve"> y guardar </w:t>
      </w:r>
      <w:r w:rsidR="00955389" w:rsidRPr="00531B5D">
        <w:rPr>
          <w:rFonts w:ascii="Trebuchet MS" w:hAnsi="Trebuchet MS"/>
        </w:rPr>
        <w:t xml:space="preserve">una </w:t>
      </w:r>
      <w:r w:rsidR="003A0BB5" w:rsidRPr="00531B5D">
        <w:rPr>
          <w:rFonts w:ascii="Trebuchet MS" w:hAnsi="Trebuchet MS"/>
        </w:rPr>
        <w:t xml:space="preserve">memoria de </w:t>
      </w:r>
      <w:r w:rsidR="00DC2A91" w:rsidRPr="00531B5D">
        <w:rPr>
          <w:rFonts w:ascii="Trebuchet MS" w:hAnsi="Trebuchet MS"/>
        </w:rPr>
        <w:t xml:space="preserve">las ideas centrales </w:t>
      </w:r>
      <w:r w:rsidR="003A0BB5" w:rsidRPr="00531B5D">
        <w:rPr>
          <w:rFonts w:ascii="Trebuchet MS" w:hAnsi="Trebuchet MS"/>
        </w:rPr>
        <w:t>de</w:t>
      </w:r>
      <w:r w:rsidR="00BA147F" w:rsidRPr="00531B5D">
        <w:rPr>
          <w:rFonts w:ascii="Trebuchet MS" w:hAnsi="Trebuchet MS"/>
        </w:rPr>
        <w:t xml:space="preserve"> los textos consultados.</w:t>
      </w:r>
      <w:r w:rsidR="000C4A1C" w:rsidRPr="00531B5D">
        <w:rPr>
          <w:rFonts w:ascii="Trebuchet MS" w:hAnsi="Trebuchet MS"/>
        </w:rPr>
        <w:t xml:space="preserve"> El subrayado u otras formas de marcar los textos</w:t>
      </w:r>
      <w:r w:rsidR="003A0BB5" w:rsidRPr="00531B5D">
        <w:rPr>
          <w:rFonts w:ascii="Trebuchet MS" w:hAnsi="Trebuchet MS"/>
        </w:rPr>
        <w:t xml:space="preserve">, al igual que </w:t>
      </w:r>
      <w:r w:rsidR="000C4A1C" w:rsidRPr="00531B5D">
        <w:rPr>
          <w:rFonts w:ascii="Trebuchet MS" w:hAnsi="Trebuchet MS"/>
        </w:rPr>
        <w:t>la toma de notas</w:t>
      </w:r>
      <w:r w:rsidR="0070766D" w:rsidRPr="00531B5D">
        <w:rPr>
          <w:rFonts w:ascii="Trebuchet MS" w:hAnsi="Trebuchet MS"/>
        </w:rPr>
        <w:t>,</w:t>
      </w:r>
      <w:r w:rsidR="000C4A1C" w:rsidRPr="00531B5D">
        <w:rPr>
          <w:rFonts w:ascii="Trebuchet MS" w:hAnsi="Trebuchet MS"/>
        </w:rPr>
        <w:t xml:space="preserve"> </w:t>
      </w:r>
      <w:r w:rsidR="005E1F33" w:rsidRPr="00531B5D">
        <w:rPr>
          <w:rFonts w:ascii="Trebuchet MS" w:hAnsi="Trebuchet MS"/>
        </w:rPr>
        <w:t>son</w:t>
      </w:r>
      <w:r w:rsidR="000C4A1C" w:rsidRPr="00531B5D">
        <w:rPr>
          <w:rFonts w:ascii="Trebuchet MS" w:hAnsi="Trebuchet MS"/>
        </w:rPr>
        <w:t xml:space="preserve"> </w:t>
      </w:r>
      <w:r w:rsidR="005E1F33" w:rsidRPr="00531B5D">
        <w:rPr>
          <w:rFonts w:ascii="Trebuchet MS" w:hAnsi="Trebuchet MS"/>
        </w:rPr>
        <w:t xml:space="preserve">las </w:t>
      </w:r>
      <w:r w:rsidR="000C4A1C" w:rsidRPr="00531B5D">
        <w:rPr>
          <w:rFonts w:ascii="Trebuchet MS" w:hAnsi="Trebuchet MS"/>
        </w:rPr>
        <w:t>dos estrateg</w:t>
      </w:r>
      <w:r w:rsidR="005E1F33" w:rsidRPr="00531B5D">
        <w:rPr>
          <w:rFonts w:ascii="Trebuchet MS" w:hAnsi="Trebuchet MS"/>
        </w:rPr>
        <w:t>ias más utilizadas por los estudiantes para seleccionar la información clave durante la lectura.</w:t>
      </w:r>
    </w:p>
    <w:p w:rsidR="003673A0" w:rsidRPr="00531B5D" w:rsidRDefault="003673A0" w:rsidP="00F51B5C">
      <w:pPr>
        <w:jc w:val="both"/>
        <w:rPr>
          <w:rFonts w:ascii="Trebuchet MS" w:hAnsi="Trebuchet MS"/>
        </w:rPr>
      </w:pPr>
    </w:p>
    <w:p w:rsidR="001517D3" w:rsidRPr="00531B5D" w:rsidRDefault="00DA3C2D" w:rsidP="001517D3">
      <w:pPr>
        <w:jc w:val="both"/>
        <w:rPr>
          <w:rFonts w:ascii="Trebuchet MS" w:hAnsi="Trebuchet MS"/>
        </w:rPr>
      </w:pPr>
      <w:r w:rsidRPr="00531B5D">
        <w:rPr>
          <w:rFonts w:ascii="Trebuchet MS" w:hAnsi="Trebuchet MS"/>
        </w:rPr>
        <w:t>Los subra</w:t>
      </w:r>
      <w:r w:rsidR="003673A0" w:rsidRPr="00531B5D">
        <w:rPr>
          <w:rFonts w:ascii="Trebuchet MS" w:hAnsi="Trebuchet MS"/>
        </w:rPr>
        <w:t xml:space="preserve">yados, las </w:t>
      </w:r>
      <w:r w:rsidRPr="00531B5D">
        <w:rPr>
          <w:rFonts w:ascii="Trebuchet MS" w:hAnsi="Trebuchet MS"/>
        </w:rPr>
        <w:t>líneas verticales en los márgenes, los signos de interrogación y de exclamación</w:t>
      </w:r>
      <w:r w:rsidR="003673A0" w:rsidRPr="00531B5D">
        <w:rPr>
          <w:rFonts w:ascii="Trebuchet MS" w:hAnsi="Trebuchet MS"/>
        </w:rPr>
        <w:t xml:space="preserve"> y otro tipo de marcas escritas</w:t>
      </w:r>
      <w:r w:rsidRPr="00531B5D">
        <w:rPr>
          <w:rFonts w:ascii="Trebuchet MS" w:hAnsi="Trebuchet MS"/>
        </w:rPr>
        <w:t xml:space="preserve"> son </w:t>
      </w:r>
      <w:r w:rsidR="001517D3" w:rsidRPr="00531B5D">
        <w:rPr>
          <w:rFonts w:ascii="Trebuchet MS" w:hAnsi="Trebuchet MS"/>
        </w:rPr>
        <w:t xml:space="preserve">la huella personal que deja el lector sobre las páginas de un libro o </w:t>
      </w:r>
      <w:r w:rsidR="003673A0" w:rsidRPr="00531B5D">
        <w:rPr>
          <w:rFonts w:ascii="Trebuchet MS" w:hAnsi="Trebuchet MS"/>
        </w:rPr>
        <w:t xml:space="preserve">de </w:t>
      </w:r>
      <w:r w:rsidR="0070766D" w:rsidRPr="00531B5D">
        <w:rPr>
          <w:rFonts w:ascii="Trebuchet MS" w:hAnsi="Trebuchet MS"/>
        </w:rPr>
        <w:t>una fotocopia.</w:t>
      </w:r>
      <w:r w:rsidR="001517D3" w:rsidRPr="00531B5D">
        <w:rPr>
          <w:rFonts w:ascii="Trebuchet MS" w:hAnsi="Trebuchet MS"/>
        </w:rPr>
        <w:t xml:space="preserve"> </w:t>
      </w:r>
      <w:r w:rsidR="0070766D" w:rsidRPr="00531B5D">
        <w:rPr>
          <w:rFonts w:ascii="Trebuchet MS" w:hAnsi="Trebuchet MS"/>
        </w:rPr>
        <w:t xml:space="preserve">Son </w:t>
      </w:r>
      <w:r w:rsidR="00A7100A" w:rsidRPr="00531B5D">
        <w:rPr>
          <w:rFonts w:ascii="Trebuchet MS" w:hAnsi="Trebuchet MS"/>
        </w:rPr>
        <w:t xml:space="preserve">una forma </w:t>
      </w:r>
      <w:r w:rsidR="0070766D" w:rsidRPr="00531B5D">
        <w:rPr>
          <w:rFonts w:ascii="Trebuchet MS" w:hAnsi="Trebuchet MS"/>
        </w:rPr>
        <w:t xml:space="preserve">que tienen los lectores </w:t>
      </w:r>
      <w:r w:rsidR="00A7100A" w:rsidRPr="00531B5D">
        <w:rPr>
          <w:rFonts w:ascii="Trebuchet MS" w:hAnsi="Trebuchet MS"/>
        </w:rPr>
        <w:t>de apropiarse</w:t>
      </w:r>
      <w:r w:rsidRPr="00531B5D">
        <w:rPr>
          <w:rFonts w:ascii="Trebuchet MS" w:hAnsi="Trebuchet MS"/>
        </w:rPr>
        <w:t xml:space="preserve"> de los tex</w:t>
      </w:r>
      <w:r w:rsidR="004C657B">
        <w:rPr>
          <w:rFonts w:ascii="Trebuchet MS" w:hAnsi="Trebuchet MS"/>
        </w:rPr>
        <w:t>tos y de interactuar con ellos.</w:t>
      </w:r>
      <w:r w:rsidR="0070766D" w:rsidRPr="00531B5D">
        <w:rPr>
          <w:rFonts w:ascii="Trebuchet MS" w:hAnsi="Trebuchet MS"/>
        </w:rPr>
        <w:t xml:space="preserve"> </w:t>
      </w:r>
      <w:r w:rsidR="004C657B">
        <w:rPr>
          <w:rFonts w:ascii="Trebuchet MS" w:hAnsi="Trebuchet MS"/>
        </w:rPr>
        <w:t>E</w:t>
      </w:r>
      <w:r w:rsidR="001517D3" w:rsidRPr="00531B5D">
        <w:rPr>
          <w:rFonts w:ascii="Trebuchet MS" w:hAnsi="Trebuchet MS"/>
        </w:rPr>
        <w:t>l es</w:t>
      </w:r>
      <w:r w:rsidR="005E1F33" w:rsidRPr="00531B5D">
        <w:rPr>
          <w:rFonts w:ascii="Trebuchet MS" w:hAnsi="Trebuchet MS"/>
        </w:rPr>
        <w:t xml:space="preserve">critor Alberto Fuguet </w:t>
      </w:r>
      <w:r w:rsidR="00527EB5" w:rsidRPr="00531B5D">
        <w:rPr>
          <w:rFonts w:ascii="Trebuchet MS" w:hAnsi="Trebuchet MS"/>
        </w:rPr>
        <w:t>dice</w:t>
      </w:r>
      <w:r w:rsidR="005E1F33" w:rsidRPr="00531B5D">
        <w:rPr>
          <w:rFonts w:ascii="Trebuchet MS" w:hAnsi="Trebuchet MS"/>
        </w:rPr>
        <w:t xml:space="preserve"> que </w:t>
      </w:r>
      <w:r w:rsidR="001517D3" w:rsidRPr="00531B5D">
        <w:rPr>
          <w:rFonts w:ascii="Trebuchet MS" w:hAnsi="Trebuchet MS"/>
        </w:rPr>
        <w:t>subrayar es la manera de hacer que ese viejo invento llamado libro se act</w:t>
      </w:r>
      <w:r w:rsidR="005E1F33" w:rsidRPr="00531B5D">
        <w:rPr>
          <w:rFonts w:ascii="Trebuchet MS" w:hAnsi="Trebuchet MS"/>
        </w:rPr>
        <w:t>ualice y se vuelva interactivo.</w:t>
      </w:r>
    </w:p>
    <w:p w:rsidR="006A4FF7" w:rsidRPr="00531B5D" w:rsidRDefault="006A4FF7" w:rsidP="001517D3">
      <w:pPr>
        <w:jc w:val="both"/>
        <w:rPr>
          <w:rFonts w:ascii="Trebuchet MS" w:hAnsi="Trebuchet MS"/>
        </w:rPr>
      </w:pPr>
    </w:p>
    <w:p w:rsidR="00DA3C2D" w:rsidRPr="00531B5D" w:rsidRDefault="003673A0" w:rsidP="00DA3C2D">
      <w:pPr>
        <w:jc w:val="both"/>
        <w:rPr>
          <w:rFonts w:ascii="Trebuchet MS" w:hAnsi="Trebuchet MS"/>
          <w:b/>
        </w:rPr>
      </w:pPr>
      <w:r w:rsidRPr="00531B5D">
        <w:rPr>
          <w:rFonts w:ascii="Trebuchet MS" w:hAnsi="Trebuchet MS"/>
        </w:rPr>
        <w:t xml:space="preserve">Después de </w:t>
      </w:r>
      <w:r w:rsidR="005E1F33" w:rsidRPr="00531B5D">
        <w:rPr>
          <w:rFonts w:ascii="Trebuchet MS" w:hAnsi="Trebuchet MS"/>
        </w:rPr>
        <w:t>dedicar muchas horas a la</w:t>
      </w:r>
      <w:r w:rsidRPr="00531B5D">
        <w:rPr>
          <w:rFonts w:ascii="Trebuchet MS" w:hAnsi="Trebuchet MS"/>
        </w:rPr>
        <w:t xml:space="preserve"> lectura</w:t>
      </w:r>
      <w:r w:rsidR="005E1F33" w:rsidRPr="00531B5D">
        <w:rPr>
          <w:rFonts w:ascii="Trebuchet MS" w:hAnsi="Trebuchet MS"/>
        </w:rPr>
        <w:t>,</w:t>
      </w:r>
      <w:r w:rsidRPr="00531B5D">
        <w:rPr>
          <w:rFonts w:ascii="Trebuchet MS" w:hAnsi="Trebuchet MS"/>
        </w:rPr>
        <w:t xml:space="preserve"> </w:t>
      </w:r>
      <w:r w:rsidR="005E1F33" w:rsidRPr="00531B5D">
        <w:rPr>
          <w:rFonts w:ascii="Trebuchet MS" w:hAnsi="Trebuchet MS"/>
        </w:rPr>
        <w:t>acumulamos</w:t>
      </w:r>
      <w:r w:rsidRPr="00531B5D">
        <w:rPr>
          <w:rFonts w:ascii="Trebuchet MS" w:hAnsi="Trebuchet MS"/>
        </w:rPr>
        <w:t xml:space="preserve"> una gran cantidad de información imp</w:t>
      </w:r>
      <w:r w:rsidR="000C4A1C" w:rsidRPr="00531B5D">
        <w:rPr>
          <w:rFonts w:ascii="Trebuchet MS" w:hAnsi="Trebuchet MS"/>
        </w:rPr>
        <w:t>osible de retener en la memoria; a</w:t>
      </w:r>
      <w:r w:rsidRPr="00531B5D">
        <w:rPr>
          <w:rFonts w:ascii="Trebuchet MS" w:hAnsi="Trebuchet MS"/>
        </w:rPr>
        <w:t>demás</w:t>
      </w:r>
      <w:r w:rsidR="000C4A1C" w:rsidRPr="00531B5D">
        <w:rPr>
          <w:rFonts w:ascii="Trebuchet MS" w:hAnsi="Trebuchet MS"/>
        </w:rPr>
        <w:t>,</w:t>
      </w:r>
      <w:r w:rsidRPr="00531B5D">
        <w:rPr>
          <w:rFonts w:ascii="Trebuchet MS" w:hAnsi="Trebuchet MS"/>
        </w:rPr>
        <w:t xml:space="preserve"> </w:t>
      </w:r>
      <w:r w:rsidRPr="00531B5D">
        <w:rPr>
          <w:rFonts w:ascii="Trebuchet MS" w:hAnsi="Trebuchet MS"/>
        </w:rPr>
        <w:lastRenderedPageBreak/>
        <w:t xml:space="preserve">no toda esa información es igualmente importante o pertinente para la pregunta de indagación. </w:t>
      </w:r>
      <w:r w:rsidR="00DA3C2D" w:rsidRPr="00531B5D">
        <w:rPr>
          <w:rFonts w:ascii="Trebuchet MS" w:hAnsi="Trebuchet MS"/>
        </w:rPr>
        <w:t>Las notas o apuntes de lectura</w:t>
      </w:r>
      <w:r w:rsidRPr="00531B5D">
        <w:rPr>
          <w:rFonts w:ascii="Trebuchet MS" w:hAnsi="Trebuchet MS"/>
        </w:rPr>
        <w:t xml:space="preserve"> </w:t>
      </w:r>
      <w:r w:rsidR="000C4A1C" w:rsidRPr="00531B5D">
        <w:rPr>
          <w:rFonts w:ascii="Trebuchet MS" w:hAnsi="Trebuchet MS"/>
        </w:rPr>
        <w:t>tienen la función de servirnos como</w:t>
      </w:r>
      <w:r w:rsidRPr="00531B5D">
        <w:rPr>
          <w:rFonts w:ascii="Trebuchet MS" w:hAnsi="Trebuchet MS"/>
        </w:rPr>
        <w:t xml:space="preserve"> ayuda</w:t>
      </w:r>
      <w:r w:rsidR="000C4A1C" w:rsidRPr="00531B5D">
        <w:rPr>
          <w:rFonts w:ascii="Trebuchet MS" w:hAnsi="Trebuchet MS"/>
        </w:rPr>
        <w:t>s</w:t>
      </w:r>
      <w:r w:rsidRPr="00531B5D">
        <w:rPr>
          <w:rFonts w:ascii="Trebuchet MS" w:hAnsi="Trebuchet MS"/>
        </w:rPr>
        <w:t xml:space="preserve"> de memoria </w:t>
      </w:r>
      <w:r w:rsidR="000C4A1C" w:rsidRPr="00531B5D">
        <w:rPr>
          <w:rFonts w:ascii="Trebuchet MS" w:hAnsi="Trebuchet MS"/>
        </w:rPr>
        <w:t>para registrar la información</w:t>
      </w:r>
      <w:r w:rsidRPr="00531B5D">
        <w:rPr>
          <w:rFonts w:ascii="Trebuchet MS" w:hAnsi="Trebuchet MS"/>
        </w:rPr>
        <w:t xml:space="preserve"> </w:t>
      </w:r>
      <w:r w:rsidR="000C4A1C" w:rsidRPr="00531B5D">
        <w:rPr>
          <w:rFonts w:ascii="Trebuchet MS" w:hAnsi="Trebuchet MS"/>
        </w:rPr>
        <w:t>que vamos recogiendo durante la lectura.</w:t>
      </w:r>
    </w:p>
    <w:p w:rsidR="00DA3C2D" w:rsidRPr="00531B5D" w:rsidRDefault="00DA3C2D" w:rsidP="00DA3C2D">
      <w:pPr>
        <w:jc w:val="both"/>
        <w:rPr>
          <w:rFonts w:ascii="Trebuchet MS" w:hAnsi="Trebuchet MS"/>
        </w:rPr>
      </w:pPr>
    </w:p>
    <w:p w:rsidR="00DA3C2D" w:rsidRPr="00531B5D" w:rsidRDefault="00DA3C2D" w:rsidP="00DA3C2D">
      <w:pPr>
        <w:jc w:val="both"/>
        <w:rPr>
          <w:rFonts w:ascii="Trebuchet MS" w:hAnsi="Trebuchet MS"/>
        </w:rPr>
      </w:pPr>
      <w:r w:rsidRPr="00531B5D">
        <w:rPr>
          <w:rFonts w:ascii="Trebuchet MS" w:hAnsi="Trebuchet MS"/>
        </w:rPr>
        <w:t xml:space="preserve">Las notas </w:t>
      </w:r>
      <w:r w:rsidR="008A6636" w:rsidRPr="00531B5D">
        <w:rPr>
          <w:rFonts w:ascii="Trebuchet MS" w:hAnsi="Trebuchet MS"/>
        </w:rPr>
        <w:t>cumplen</w:t>
      </w:r>
      <w:r w:rsidRPr="00531B5D">
        <w:rPr>
          <w:rFonts w:ascii="Trebuchet MS" w:hAnsi="Trebuchet MS"/>
        </w:rPr>
        <w:t xml:space="preserve"> tres funciones principales:</w:t>
      </w:r>
    </w:p>
    <w:p w:rsidR="00DA3C2D" w:rsidRPr="00531B5D" w:rsidRDefault="00DA3C2D" w:rsidP="00DA3C2D">
      <w:pPr>
        <w:jc w:val="both"/>
        <w:rPr>
          <w:rFonts w:ascii="Trebuchet MS" w:hAnsi="Trebuchet MS"/>
        </w:rPr>
      </w:pPr>
    </w:p>
    <w:p w:rsidR="00DA3C2D" w:rsidRPr="00531B5D" w:rsidRDefault="00DA3C2D" w:rsidP="0070755B">
      <w:pPr>
        <w:numPr>
          <w:ilvl w:val="0"/>
          <w:numId w:val="6"/>
        </w:numPr>
        <w:tabs>
          <w:tab w:val="clear" w:pos="454"/>
          <w:tab w:val="num" w:pos="284"/>
        </w:tabs>
        <w:ind w:hanging="454"/>
        <w:jc w:val="both"/>
        <w:rPr>
          <w:rFonts w:ascii="Trebuchet MS" w:hAnsi="Trebuchet MS"/>
        </w:rPr>
      </w:pPr>
      <w:r w:rsidRPr="00531B5D">
        <w:rPr>
          <w:rFonts w:ascii="Trebuchet MS" w:hAnsi="Trebuchet MS"/>
        </w:rPr>
        <w:t>Dejar un registro escrito de las ideas importantes que hemos recopil</w:t>
      </w:r>
      <w:r w:rsidR="005E1F33" w:rsidRPr="00531B5D">
        <w:rPr>
          <w:rFonts w:ascii="Trebuchet MS" w:hAnsi="Trebuchet MS"/>
        </w:rPr>
        <w:t xml:space="preserve">ado en la lectura, de modo que </w:t>
      </w:r>
      <w:r w:rsidRPr="00531B5D">
        <w:rPr>
          <w:rFonts w:ascii="Trebuchet MS" w:hAnsi="Trebuchet MS"/>
        </w:rPr>
        <w:t xml:space="preserve">no sea necesario </w:t>
      </w:r>
      <w:r w:rsidR="005E1F33" w:rsidRPr="00531B5D">
        <w:rPr>
          <w:rFonts w:ascii="Trebuchet MS" w:hAnsi="Trebuchet MS"/>
        </w:rPr>
        <w:t>re</w:t>
      </w:r>
      <w:r w:rsidRPr="00531B5D">
        <w:rPr>
          <w:rFonts w:ascii="Trebuchet MS" w:hAnsi="Trebuchet MS"/>
        </w:rPr>
        <w:t>leerlas nuevamente.</w:t>
      </w:r>
    </w:p>
    <w:p w:rsidR="00DA3C2D" w:rsidRPr="00531B5D" w:rsidRDefault="00DA3C2D" w:rsidP="0070755B">
      <w:pPr>
        <w:tabs>
          <w:tab w:val="num" w:pos="284"/>
        </w:tabs>
        <w:ind w:hanging="454"/>
        <w:jc w:val="both"/>
        <w:rPr>
          <w:rFonts w:ascii="Trebuchet MS" w:hAnsi="Trebuchet MS"/>
        </w:rPr>
      </w:pPr>
    </w:p>
    <w:p w:rsidR="00DA3C2D" w:rsidRPr="00531B5D" w:rsidRDefault="00DA3C2D" w:rsidP="0070755B">
      <w:pPr>
        <w:numPr>
          <w:ilvl w:val="0"/>
          <w:numId w:val="6"/>
        </w:numPr>
        <w:tabs>
          <w:tab w:val="clear" w:pos="454"/>
          <w:tab w:val="num" w:pos="284"/>
        </w:tabs>
        <w:ind w:hanging="454"/>
        <w:jc w:val="both"/>
        <w:rPr>
          <w:rFonts w:ascii="Trebuchet MS" w:hAnsi="Trebuchet MS"/>
        </w:rPr>
      </w:pPr>
      <w:r w:rsidRPr="00531B5D">
        <w:rPr>
          <w:rFonts w:ascii="Trebuchet MS" w:hAnsi="Trebuchet MS"/>
        </w:rPr>
        <w:t xml:space="preserve">Recoger nuestras reacciones, interrogantes, opiniones o comentarios críticos a las lecturas. </w:t>
      </w:r>
    </w:p>
    <w:p w:rsidR="00DA3C2D" w:rsidRPr="00531B5D" w:rsidRDefault="00DA3C2D" w:rsidP="0070755B">
      <w:pPr>
        <w:tabs>
          <w:tab w:val="num" w:pos="284"/>
        </w:tabs>
        <w:ind w:hanging="454"/>
        <w:jc w:val="both"/>
        <w:rPr>
          <w:rFonts w:ascii="Trebuchet MS" w:hAnsi="Trebuchet MS"/>
        </w:rPr>
      </w:pPr>
    </w:p>
    <w:p w:rsidR="00DA3C2D" w:rsidRPr="00531B5D" w:rsidRDefault="00DA3C2D" w:rsidP="0070755B">
      <w:pPr>
        <w:numPr>
          <w:ilvl w:val="0"/>
          <w:numId w:val="6"/>
        </w:numPr>
        <w:tabs>
          <w:tab w:val="clear" w:pos="454"/>
          <w:tab w:val="num" w:pos="284"/>
        </w:tabs>
        <w:ind w:hanging="454"/>
        <w:jc w:val="both"/>
        <w:rPr>
          <w:rFonts w:ascii="Trebuchet MS" w:hAnsi="Trebuchet MS"/>
        </w:rPr>
      </w:pPr>
      <w:r w:rsidRPr="00531B5D">
        <w:rPr>
          <w:rFonts w:ascii="Trebuchet MS" w:hAnsi="Trebuchet MS"/>
        </w:rPr>
        <w:t>Servir</w:t>
      </w:r>
      <w:r w:rsidR="005E1F33" w:rsidRPr="00531B5D">
        <w:rPr>
          <w:rFonts w:ascii="Trebuchet MS" w:hAnsi="Trebuchet MS"/>
        </w:rPr>
        <w:t>nos</w:t>
      </w:r>
      <w:r w:rsidRPr="00531B5D">
        <w:rPr>
          <w:rFonts w:ascii="Trebuchet MS" w:hAnsi="Trebuchet MS"/>
        </w:rPr>
        <w:t xml:space="preserve"> como ayuda de memoria </w:t>
      </w:r>
      <w:r w:rsidR="005E1F33" w:rsidRPr="00531B5D">
        <w:rPr>
          <w:rFonts w:ascii="Trebuchet MS" w:hAnsi="Trebuchet MS"/>
        </w:rPr>
        <w:t xml:space="preserve">y como materia prima, a la hora de escribir </w:t>
      </w:r>
      <w:r w:rsidR="00527EB5" w:rsidRPr="00531B5D">
        <w:rPr>
          <w:rFonts w:ascii="Trebuchet MS" w:hAnsi="Trebuchet MS"/>
        </w:rPr>
        <w:t>la síntesis.</w:t>
      </w:r>
    </w:p>
    <w:p w:rsidR="00DA3C2D" w:rsidRPr="00531B5D" w:rsidRDefault="00DA3C2D" w:rsidP="00DA3C2D">
      <w:pPr>
        <w:jc w:val="both"/>
        <w:rPr>
          <w:rFonts w:ascii="Trebuchet MS" w:hAnsi="Trebuchet MS"/>
        </w:rPr>
      </w:pPr>
    </w:p>
    <w:p w:rsidR="00DA3C2D" w:rsidRPr="00531B5D" w:rsidRDefault="00DA3C2D" w:rsidP="00DA3C2D">
      <w:pPr>
        <w:jc w:val="both"/>
        <w:rPr>
          <w:rFonts w:ascii="Trebuchet MS" w:hAnsi="Trebuchet MS"/>
        </w:rPr>
      </w:pPr>
      <w:r w:rsidRPr="00531B5D">
        <w:rPr>
          <w:rFonts w:ascii="Trebuchet MS" w:hAnsi="Trebuchet MS"/>
        </w:rPr>
        <w:t xml:space="preserve">Cada persona tiene una manera propia de </w:t>
      </w:r>
      <w:r w:rsidR="00387242" w:rsidRPr="00531B5D">
        <w:rPr>
          <w:rFonts w:ascii="Trebuchet MS" w:hAnsi="Trebuchet MS"/>
        </w:rPr>
        <w:t>subrayar y de tomar notas</w:t>
      </w:r>
      <w:r w:rsidRPr="00531B5D">
        <w:rPr>
          <w:rFonts w:ascii="Trebuchet MS" w:hAnsi="Trebuchet MS"/>
        </w:rPr>
        <w:t xml:space="preserve">. Utilice la que a usted mejor le funcione, pero </w:t>
      </w:r>
      <w:r w:rsidR="0070755B">
        <w:rPr>
          <w:rFonts w:ascii="Trebuchet MS" w:hAnsi="Trebuchet MS"/>
        </w:rPr>
        <w:t>tenga en cuenta</w:t>
      </w:r>
      <w:r w:rsidRPr="00531B5D">
        <w:rPr>
          <w:rFonts w:ascii="Trebuchet MS" w:hAnsi="Trebuchet MS"/>
        </w:rPr>
        <w:t xml:space="preserve"> estos </w:t>
      </w:r>
      <w:r w:rsidRPr="00531B5D">
        <w:rPr>
          <w:rFonts w:ascii="Trebuchet MS" w:hAnsi="Trebuchet MS"/>
          <w:i/>
        </w:rPr>
        <w:t>tips:</w:t>
      </w:r>
      <w:r w:rsidRPr="00531B5D">
        <w:rPr>
          <w:rFonts w:ascii="Trebuchet MS" w:hAnsi="Trebuchet MS"/>
        </w:rPr>
        <w:t xml:space="preserve"> </w:t>
      </w:r>
    </w:p>
    <w:p w:rsidR="00DA3C2D" w:rsidRPr="00531B5D" w:rsidRDefault="00DA3C2D" w:rsidP="00DA3C2D">
      <w:pPr>
        <w:jc w:val="both"/>
        <w:rPr>
          <w:rFonts w:ascii="Trebuchet MS" w:hAnsi="Trebuchet MS"/>
        </w:rPr>
      </w:pPr>
    </w:p>
    <w:p w:rsidR="00DA3C2D" w:rsidRPr="00531B5D" w:rsidRDefault="00DA3C2D" w:rsidP="00DA3C2D">
      <w:pPr>
        <w:numPr>
          <w:ilvl w:val="0"/>
          <w:numId w:val="7"/>
        </w:numPr>
        <w:jc w:val="both"/>
        <w:rPr>
          <w:rFonts w:ascii="Trebuchet MS" w:hAnsi="Trebuchet MS"/>
        </w:rPr>
      </w:pPr>
      <w:r w:rsidRPr="00531B5D">
        <w:rPr>
          <w:rFonts w:ascii="Trebuchet MS" w:hAnsi="Trebuchet MS"/>
        </w:rPr>
        <w:t>Tome notas o subraye únicamente las ideas claves del texto o las que considere más importantes.</w:t>
      </w:r>
    </w:p>
    <w:p w:rsidR="00DA3C2D" w:rsidRPr="00531B5D" w:rsidRDefault="00DA3C2D" w:rsidP="00DA3C2D">
      <w:pPr>
        <w:jc w:val="both"/>
        <w:rPr>
          <w:rFonts w:ascii="Trebuchet MS" w:hAnsi="Trebuchet MS"/>
        </w:rPr>
      </w:pPr>
    </w:p>
    <w:p w:rsidR="00DA3C2D" w:rsidRPr="00531B5D" w:rsidRDefault="00DA3C2D" w:rsidP="00DA3C2D">
      <w:pPr>
        <w:numPr>
          <w:ilvl w:val="0"/>
          <w:numId w:val="7"/>
        </w:numPr>
        <w:jc w:val="both"/>
        <w:rPr>
          <w:rFonts w:ascii="Trebuchet MS" w:hAnsi="Trebuchet MS"/>
        </w:rPr>
      </w:pPr>
      <w:r w:rsidRPr="00531B5D">
        <w:rPr>
          <w:rFonts w:ascii="Trebuchet MS" w:hAnsi="Trebuchet MS"/>
        </w:rPr>
        <w:t xml:space="preserve">Utilice el mínimo de palabras para escribir las notas, no párrafos extensos que después le va a dar pereza leer. En vez de hacer notas largas, </w:t>
      </w:r>
      <w:r w:rsidR="00527EB5" w:rsidRPr="00531B5D">
        <w:rPr>
          <w:rFonts w:ascii="Trebuchet MS" w:hAnsi="Trebuchet MS"/>
        </w:rPr>
        <w:t xml:space="preserve">puede escribir un resumen o paráfrasis </w:t>
      </w:r>
      <w:r w:rsidRPr="00531B5D">
        <w:rPr>
          <w:rFonts w:ascii="Trebuchet MS" w:hAnsi="Trebuchet MS"/>
        </w:rPr>
        <w:t>con la</w:t>
      </w:r>
      <w:r w:rsidR="00527EB5" w:rsidRPr="00531B5D">
        <w:rPr>
          <w:rFonts w:ascii="Trebuchet MS" w:hAnsi="Trebuchet MS"/>
        </w:rPr>
        <w:t>s</w:t>
      </w:r>
      <w:r w:rsidRPr="00531B5D">
        <w:rPr>
          <w:rFonts w:ascii="Trebuchet MS" w:hAnsi="Trebuchet MS"/>
        </w:rPr>
        <w:t xml:space="preserve"> idea</w:t>
      </w:r>
      <w:r w:rsidR="00527EB5" w:rsidRPr="00531B5D">
        <w:rPr>
          <w:rFonts w:ascii="Trebuchet MS" w:hAnsi="Trebuchet MS"/>
        </w:rPr>
        <w:t>s</w:t>
      </w:r>
      <w:r w:rsidRPr="00531B5D">
        <w:rPr>
          <w:rFonts w:ascii="Trebuchet MS" w:hAnsi="Trebuchet MS"/>
        </w:rPr>
        <w:t xml:space="preserve"> central</w:t>
      </w:r>
      <w:r w:rsidR="00527EB5" w:rsidRPr="00531B5D">
        <w:rPr>
          <w:rFonts w:ascii="Trebuchet MS" w:hAnsi="Trebuchet MS"/>
        </w:rPr>
        <w:t xml:space="preserve">es, </w:t>
      </w:r>
      <w:r w:rsidR="00527EB5" w:rsidRPr="00531B5D">
        <w:rPr>
          <w:rFonts w:ascii="Trebuchet MS" w:hAnsi="Trebuchet MS"/>
        </w:rPr>
        <w:lastRenderedPageBreak/>
        <w:t>teniendo cuidado de</w:t>
      </w:r>
      <w:r w:rsidRPr="00531B5D">
        <w:rPr>
          <w:rFonts w:ascii="Trebuchet MS" w:hAnsi="Trebuchet MS"/>
        </w:rPr>
        <w:t xml:space="preserve"> </w:t>
      </w:r>
      <w:r w:rsidR="00527EB5" w:rsidRPr="00531B5D">
        <w:rPr>
          <w:rFonts w:ascii="Trebuchet MS" w:hAnsi="Trebuchet MS"/>
        </w:rPr>
        <w:t>anotar</w:t>
      </w:r>
      <w:r w:rsidRPr="00531B5D">
        <w:rPr>
          <w:rFonts w:ascii="Trebuchet MS" w:hAnsi="Trebuchet MS"/>
        </w:rPr>
        <w:t xml:space="preserve"> la fuente y el número de la página de donde la tomó, en caso de que requiera consultarla nuevamente.</w:t>
      </w:r>
    </w:p>
    <w:p w:rsidR="00DA3C2D" w:rsidRPr="00531B5D" w:rsidRDefault="00DA3C2D" w:rsidP="00DA3C2D">
      <w:pPr>
        <w:jc w:val="both"/>
        <w:rPr>
          <w:rFonts w:ascii="Trebuchet MS" w:hAnsi="Trebuchet MS"/>
        </w:rPr>
      </w:pPr>
    </w:p>
    <w:p w:rsidR="00AB7870" w:rsidRPr="00531B5D" w:rsidRDefault="0070755B" w:rsidP="00AB7870">
      <w:pPr>
        <w:numPr>
          <w:ilvl w:val="0"/>
          <w:numId w:val="7"/>
        </w:numPr>
        <w:jc w:val="both"/>
        <w:rPr>
          <w:rFonts w:ascii="Trebuchet MS" w:hAnsi="Trebuchet MS"/>
        </w:rPr>
      </w:pPr>
      <w:r>
        <w:rPr>
          <w:rFonts w:ascii="Trebuchet MS" w:hAnsi="Trebuchet MS"/>
        </w:rPr>
        <w:t>Cuando desee transcribir</w:t>
      </w:r>
      <w:r w:rsidR="00DA3C2D" w:rsidRPr="00531B5D">
        <w:rPr>
          <w:rFonts w:ascii="Trebuchet MS" w:hAnsi="Trebuchet MS"/>
        </w:rPr>
        <w:t xml:space="preserve"> textualmente </w:t>
      </w:r>
      <w:r w:rsidR="005E1F33" w:rsidRPr="00531B5D">
        <w:rPr>
          <w:rFonts w:ascii="Trebuchet MS" w:hAnsi="Trebuchet MS"/>
        </w:rPr>
        <w:t>una</w:t>
      </w:r>
      <w:r w:rsidR="00205C92" w:rsidRPr="00531B5D">
        <w:rPr>
          <w:rFonts w:ascii="Trebuchet MS" w:hAnsi="Trebuchet MS"/>
        </w:rPr>
        <w:t xml:space="preserve"> cita de un autor</w:t>
      </w:r>
      <w:r w:rsidR="005E1F33" w:rsidRPr="00531B5D">
        <w:rPr>
          <w:rFonts w:ascii="Trebuchet MS" w:hAnsi="Trebuchet MS"/>
        </w:rPr>
        <w:t xml:space="preserve"> </w:t>
      </w:r>
      <w:r w:rsidR="00DA3C2D" w:rsidRPr="00531B5D">
        <w:rPr>
          <w:rFonts w:ascii="Trebuchet MS" w:hAnsi="Trebuchet MS"/>
        </w:rPr>
        <w:t>n</w:t>
      </w:r>
      <w:r w:rsidR="005E1F33" w:rsidRPr="00531B5D">
        <w:rPr>
          <w:rFonts w:ascii="Trebuchet MS" w:hAnsi="Trebuchet MS"/>
        </w:rPr>
        <w:t>o olvide ponerla entre comillas</w:t>
      </w:r>
      <w:r w:rsidR="00205C92" w:rsidRPr="00531B5D">
        <w:rPr>
          <w:rFonts w:ascii="Trebuchet MS" w:hAnsi="Trebuchet MS"/>
        </w:rPr>
        <w:t xml:space="preserve"> </w:t>
      </w:r>
      <w:r w:rsidR="009E49F2" w:rsidRPr="00531B5D">
        <w:rPr>
          <w:rFonts w:ascii="Trebuchet MS" w:hAnsi="Trebuchet MS"/>
        </w:rPr>
        <w:t xml:space="preserve">y </w:t>
      </w:r>
      <w:r w:rsidR="005E1F33" w:rsidRPr="00531B5D">
        <w:rPr>
          <w:rFonts w:ascii="Trebuchet MS" w:hAnsi="Trebuchet MS"/>
        </w:rPr>
        <w:t>anotar el título</w:t>
      </w:r>
      <w:r w:rsidR="00205C92" w:rsidRPr="00531B5D">
        <w:rPr>
          <w:rFonts w:ascii="Trebuchet MS" w:hAnsi="Trebuchet MS"/>
        </w:rPr>
        <w:t xml:space="preserve"> completo, el nombre del autor, la editorial y la fecha de publicación</w:t>
      </w:r>
      <w:r w:rsidR="005E1F33" w:rsidRPr="00531B5D">
        <w:rPr>
          <w:rFonts w:ascii="Trebuchet MS" w:hAnsi="Trebuchet MS"/>
        </w:rPr>
        <w:t xml:space="preserve"> del libro o la revista </w:t>
      </w:r>
      <w:r w:rsidR="00205C92" w:rsidRPr="00531B5D">
        <w:rPr>
          <w:rFonts w:ascii="Trebuchet MS" w:hAnsi="Trebuchet MS"/>
        </w:rPr>
        <w:t>de donde se tomó la información, para incluirla en las referencias bibliográficas.</w:t>
      </w:r>
      <w:r w:rsidR="00527EB5" w:rsidRPr="00531B5D">
        <w:rPr>
          <w:rFonts w:ascii="Trebuchet MS" w:hAnsi="Trebuchet MS"/>
        </w:rPr>
        <w:t xml:space="preserve"> </w:t>
      </w:r>
      <w:r>
        <w:rPr>
          <w:rFonts w:ascii="Trebuchet MS" w:hAnsi="Trebuchet MS"/>
        </w:rPr>
        <w:t>De este modo,</w:t>
      </w:r>
      <w:r w:rsidR="00527EB5" w:rsidRPr="00531B5D">
        <w:rPr>
          <w:rFonts w:ascii="Trebuchet MS" w:hAnsi="Trebuchet MS"/>
        </w:rPr>
        <w:t xml:space="preserve"> evitará </w:t>
      </w:r>
      <w:r>
        <w:rPr>
          <w:rFonts w:ascii="Trebuchet MS" w:hAnsi="Trebuchet MS"/>
        </w:rPr>
        <w:t>incluir</w:t>
      </w:r>
      <w:r w:rsidR="00527EB5" w:rsidRPr="00531B5D">
        <w:rPr>
          <w:rFonts w:ascii="Trebuchet MS" w:hAnsi="Trebuchet MS"/>
        </w:rPr>
        <w:t xml:space="preserve"> </w:t>
      </w:r>
      <w:r w:rsidR="00AB7870" w:rsidRPr="00531B5D">
        <w:rPr>
          <w:rFonts w:ascii="Trebuchet MS" w:hAnsi="Trebuchet MS"/>
        </w:rPr>
        <w:t>involuntariamente</w:t>
      </w:r>
      <w:r w:rsidR="00527EB5" w:rsidRPr="00531B5D">
        <w:rPr>
          <w:rFonts w:ascii="Trebuchet MS" w:hAnsi="Trebuchet MS"/>
        </w:rPr>
        <w:t xml:space="preserve"> </w:t>
      </w:r>
      <w:r w:rsidR="00E64EAE" w:rsidRPr="00531B5D">
        <w:rPr>
          <w:rFonts w:ascii="Trebuchet MS" w:hAnsi="Trebuchet MS"/>
        </w:rPr>
        <w:t xml:space="preserve">en el texto de la revisión </w:t>
      </w:r>
      <w:r w:rsidR="00527EB5" w:rsidRPr="00531B5D">
        <w:rPr>
          <w:rFonts w:ascii="Trebuchet MS" w:hAnsi="Trebuchet MS"/>
        </w:rPr>
        <w:t xml:space="preserve">la cita textual </w:t>
      </w:r>
      <w:r w:rsidR="00AB7870" w:rsidRPr="00531B5D">
        <w:rPr>
          <w:rFonts w:ascii="Trebuchet MS" w:hAnsi="Trebuchet MS"/>
        </w:rPr>
        <w:t>de un autor</w:t>
      </w:r>
      <w:r w:rsidR="00E64EAE" w:rsidRPr="00531B5D">
        <w:rPr>
          <w:rFonts w:ascii="Trebuchet MS" w:hAnsi="Trebuchet MS"/>
        </w:rPr>
        <w:t>,</w:t>
      </w:r>
      <w:r w:rsidR="00AB7870" w:rsidRPr="00531B5D">
        <w:rPr>
          <w:rFonts w:ascii="Trebuchet MS" w:hAnsi="Trebuchet MS"/>
        </w:rPr>
        <w:t xml:space="preserve"> como si se tratara de una elaboración propia.</w:t>
      </w:r>
    </w:p>
    <w:p w:rsidR="00AB7870" w:rsidRPr="00531B5D" w:rsidRDefault="00AB7870" w:rsidP="00AB7870">
      <w:pPr>
        <w:ind w:left="227"/>
        <w:jc w:val="both"/>
        <w:rPr>
          <w:rFonts w:ascii="Trebuchet MS" w:hAnsi="Trebuchet MS"/>
        </w:rPr>
      </w:pPr>
    </w:p>
    <w:p w:rsidR="00DC2A91" w:rsidRPr="00531B5D" w:rsidRDefault="00205C92" w:rsidP="00743D24">
      <w:pPr>
        <w:jc w:val="both"/>
        <w:outlineLvl w:val="0"/>
        <w:rPr>
          <w:rFonts w:ascii="Trebuchet MS" w:hAnsi="Trebuchet MS"/>
          <w:b/>
        </w:rPr>
      </w:pPr>
      <w:r w:rsidRPr="00531B5D">
        <w:rPr>
          <w:rFonts w:ascii="Trebuchet MS" w:hAnsi="Trebuchet MS"/>
          <w:b/>
        </w:rPr>
        <w:t xml:space="preserve">La </w:t>
      </w:r>
      <w:r w:rsidR="009C1647" w:rsidRPr="00531B5D">
        <w:rPr>
          <w:rFonts w:ascii="Trebuchet MS" w:hAnsi="Trebuchet MS"/>
          <w:b/>
        </w:rPr>
        <w:t>producción</w:t>
      </w:r>
      <w:r w:rsidRPr="00531B5D">
        <w:rPr>
          <w:rFonts w:ascii="Trebuchet MS" w:hAnsi="Trebuchet MS"/>
          <w:b/>
        </w:rPr>
        <w:t xml:space="preserve"> del texto escrito</w:t>
      </w:r>
    </w:p>
    <w:p w:rsidR="00DC2A91" w:rsidRPr="00531B5D" w:rsidRDefault="00DC2A91" w:rsidP="00DC2A91">
      <w:pPr>
        <w:jc w:val="both"/>
        <w:rPr>
          <w:rFonts w:ascii="Trebuchet MS" w:hAnsi="Trebuchet MS"/>
        </w:rPr>
      </w:pPr>
    </w:p>
    <w:p w:rsidR="00B56664" w:rsidRPr="00531B5D" w:rsidRDefault="00DF5A9C" w:rsidP="00DC2A91">
      <w:pPr>
        <w:jc w:val="both"/>
        <w:rPr>
          <w:rFonts w:ascii="Trebuchet MS" w:hAnsi="Trebuchet MS"/>
        </w:rPr>
      </w:pPr>
      <w:r w:rsidRPr="00531B5D">
        <w:rPr>
          <w:rFonts w:ascii="Trebuchet MS" w:hAnsi="Trebuchet MS"/>
        </w:rPr>
        <w:t>La revisión bibliográfica culmina con la elaboración de un texto escrito</w:t>
      </w:r>
      <w:r w:rsidR="005947E2">
        <w:rPr>
          <w:rFonts w:ascii="Trebuchet MS" w:hAnsi="Trebuchet MS"/>
        </w:rPr>
        <w:t>,</w:t>
      </w:r>
      <w:r w:rsidRPr="00531B5D">
        <w:rPr>
          <w:rFonts w:ascii="Trebuchet MS" w:hAnsi="Trebuchet MS"/>
        </w:rPr>
        <w:t xml:space="preserve"> en el que se presenta una síntesis del recorrido que hizo el estudiante por los textos, seguido de unas conclusiones o una discusión. </w:t>
      </w:r>
      <w:r w:rsidR="009F7C73" w:rsidRPr="00531B5D">
        <w:rPr>
          <w:rFonts w:ascii="Trebuchet MS" w:hAnsi="Trebuchet MS"/>
        </w:rPr>
        <w:t xml:space="preserve">Podemos comparar la revisión bibliográfica con </w:t>
      </w:r>
      <w:r w:rsidR="00B56664" w:rsidRPr="00531B5D">
        <w:rPr>
          <w:rFonts w:ascii="Trebuchet MS" w:hAnsi="Trebuchet MS"/>
        </w:rPr>
        <w:t>la bitácora de un</w:t>
      </w:r>
      <w:r w:rsidR="009F7C73" w:rsidRPr="00531B5D">
        <w:rPr>
          <w:rFonts w:ascii="Trebuchet MS" w:hAnsi="Trebuchet MS"/>
        </w:rPr>
        <w:t xml:space="preserve"> viaje</w:t>
      </w:r>
      <w:r w:rsidR="00B56664" w:rsidRPr="00531B5D">
        <w:rPr>
          <w:rFonts w:ascii="Trebuchet MS" w:hAnsi="Trebuchet MS"/>
        </w:rPr>
        <w:t xml:space="preserve"> a través de los textos. A medida que avanza, el lector-viajero va dejando en su diario registros y memorias de su paso por los puntos más importantes de la ruta pero, al llegar a su destino final, </w:t>
      </w:r>
      <w:r w:rsidRPr="00531B5D">
        <w:rPr>
          <w:rFonts w:ascii="Trebuchet MS" w:hAnsi="Trebuchet MS"/>
        </w:rPr>
        <w:t>necesita escribir un relato completo y coherente de su itinerario y de sus vivencias.</w:t>
      </w:r>
      <w:r w:rsidR="00B56664" w:rsidRPr="00531B5D">
        <w:rPr>
          <w:rFonts w:ascii="Trebuchet MS" w:hAnsi="Trebuchet MS"/>
        </w:rPr>
        <w:t xml:space="preserve"> </w:t>
      </w:r>
    </w:p>
    <w:p w:rsidR="00DC2A91" w:rsidRPr="00531B5D" w:rsidRDefault="00B56664" w:rsidP="00DC2A91">
      <w:pPr>
        <w:jc w:val="both"/>
        <w:rPr>
          <w:rFonts w:ascii="Trebuchet MS" w:hAnsi="Trebuchet MS"/>
        </w:rPr>
      </w:pPr>
      <w:r w:rsidRPr="00531B5D">
        <w:rPr>
          <w:rFonts w:ascii="Trebuchet MS" w:hAnsi="Trebuchet MS"/>
        </w:rPr>
        <w:t xml:space="preserve">  </w:t>
      </w:r>
    </w:p>
    <w:p w:rsidR="00DC2A91" w:rsidRPr="0093346D" w:rsidRDefault="009503D5" w:rsidP="00DC2A91">
      <w:pPr>
        <w:jc w:val="both"/>
        <w:rPr>
          <w:rFonts w:ascii="Trebuchet MS" w:hAnsi="Trebuchet MS"/>
        </w:rPr>
      </w:pPr>
      <w:r w:rsidRPr="0093346D">
        <w:rPr>
          <w:rFonts w:ascii="Trebuchet MS" w:hAnsi="Trebuchet MS"/>
        </w:rPr>
        <w:t>A continuación, proponemos</w:t>
      </w:r>
      <w:r w:rsidR="0093346D" w:rsidRPr="0093346D">
        <w:rPr>
          <w:rFonts w:ascii="Trebuchet MS" w:hAnsi="Trebuchet MS"/>
        </w:rPr>
        <w:t xml:space="preserve"> </w:t>
      </w:r>
      <w:r w:rsidR="0070766D" w:rsidRPr="0093346D">
        <w:rPr>
          <w:rFonts w:ascii="Trebuchet MS" w:hAnsi="Trebuchet MS"/>
        </w:rPr>
        <w:t xml:space="preserve"> </w:t>
      </w:r>
      <w:r w:rsidR="0093346D" w:rsidRPr="0093346D">
        <w:rPr>
          <w:rFonts w:ascii="Trebuchet MS" w:hAnsi="Trebuchet MS"/>
        </w:rPr>
        <w:t xml:space="preserve">algunas orientaciones que deben </w:t>
      </w:r>
      <w:r w:rsidR="0093346D" w:rsidRPr="0093346D">
        <w:rPr>
          <w:rFonts w:ascii="Trebuchet MS" w:hAnsi="Trebuchet MS"/>
        </w:rPr>
        <w:lastRenderedPageBreak/>
        <w:t>tenerse en cuenta al</w:t>
      </w:r>
      <w:r w:rsidR="00DC2A91" w:rsidRPr="0093346D">
        <w:rPr>
          <w:rFonts w:ascii="Trebuchet MS" w:hAnsi="Trebuchet MS"/>
        </w:rPr>
        <w:t xml:space="preserve"> escribir una revisión bibl</w:t>
      </w:r>
      <w:r w:rsidR="0024648D" w:rsidRPr="0093346D">
        <w:rPr>
          <w:rFonts w:ascii="Trebuchet MS" w:hAnsi="Trebuchet MS"/>
        </w:rPr>
        <w:t>i</w:t>
      </w:r>
      <w:r w:rsidR="0070766D" w:rsidRPr="0093346D">
        <w:rPr>
          <w:rFonts w:ascii="Trebuchet MS" w:hAnsi="Trebuchet MS"/>
        </w:rPr>
        <w:t>ográfica</w:t>
      </w:r>
      <w:r w:rsidR="0093346D">
        <w:rPr>
          <w:rFonts w:ascii="Trebuchet MS" w:hAnsi="Trebuchet MS"/>
        </w:rPr>
        <w:t>.</w:t>
      </w:r>
    </w:p>
    <w:p w:rsidR="00F86E7C" w:rsidRPr="00531B5D" w:rsidRDefault="00F86E7C" w:rsidP="00DC2A91">
      <w:pPr>
        <w:jc w:val="both"/>
        <w:rPr>
          <w:rFonts w:ascii="Trebuchet MS" w:hAnsi="Trebuchet MS"/>
          <w:b/>
        </w:rPr>
      </w:pPr>
    </w:p>
    <w:p w:rsidR="00D01B73" w:rsidRPr="00531B5D" w:rsidRDefault="00262320" w:rsidP="00743D24">
      <w:pPr>
        <w:jc w:val="both"/>
        <w:outlineLvl w:val="0"/>
        <w:rPr>
          <w:rFonts w:ascii="Trebuchet MS" w:hAnsi="Trebuchet MS"/>
          <w:b/>
        </w:rPr>
      </w:pPr>
      <w:r w:rsidRPr="00531B5D">
        <w:rPr>
          <w:rFonts w:ascii="Trebuchet MS" w:hAnsi="Trebuchet MS"/>
          <w:b/>
        </w:rPr>
        <w:t>1</w:t>
      </w:r>
      <w:r w:rsidR="00D01B73" w:rsidRPr="00531B5D">
        <w:rPr>
          <w:rFonts w:ascii="Trebuchet MS" w:hAnsi="Trebuchet MS"/>
          <w:b/>
        </w:rPr>
        <w:t xml:space="preserve">. </w:t>
      </w:r>
      <w:r w:rsidR="00B85391" w:rsidRPr="00531B5D">
        <w:rPr>
          <w:rFonts w:ascii="Trebuchet MS" w:hAnsi="Trebuchet MS"/>
          <w:b/>
        </w:rPr>
        <w:t>Contextualizar el problema y plantear</w:t>
      </w:r>
      <w:r w:rsidR="0024648D" w:rsidRPr="00531B5D">
        <w:rPr>
          <w:rFonts w:ascii="Trebuchet MS" w:hAnsi="Trebuchet MS"/>
          <w:b/>
        </w:rPr>
        <w:t xml:space="preserve"> la pregunta de </w:t>
      </w:r>
      <w:r w:rsidR="00B85391" w:rsidRPr="00531B5D">
        <w:rPr>
          <w:rFonts w:ascii="Trebuchet MS" w:hAnsi="Trebuchet MS"/>
          <w:b/>
        </w:rPr>
        <w:t>investigación</w:t>
      </w:r>
    </w:p>
    <w:p w:rsidR="00106126" w:rsidRPr="00531B5D" w:rsidRDefault="00106126" w:rsidP="00106126">
      <w:pPr>
        <w:jc w:val="both"/>
        <w:rPr>
          <w:rFonts w:ascii="Trebuchet MS" w:hAnsi="Trebuchet MS"/>
        </w:rPr>
      </w:pPr>
    </w:p>
    <w:p w:rsidR="00106126" w:rsidRPr="00531B5D" w:rsidRDefault="00106126" w:rsidP="00106126">
      <w:pPr>
        <w:jc w:val="both"/>
        <w:rPr>
          <w:rFonts w:ascii="Trebuchet MS" w:hAnsi="Trebuchet MS"/>
        </w:rPr>
      </w:pPr>
      <w:r w:rsidRPr="00531B5D">
        <w:rPr>
          <w:rFonts w:ascii="Trebuchet MS" w:hAnsi="Trebuchet MS"/>
        </w:rPr>
        <w:t>La revisió</w:t>
      </w:r>
      <w:r w:rsidR="001C5AD1" w:rsidRPr="00531B5D">
        <w:rPr>
          <w:rFonts w:ascii="Trebuchet MS" w:hAnsi="Trebuchet MS"/>
        </w:rPr>
        <w:t>n bibliográfica comienza con una breve introducción</w:t>
      </w:r>
      <w:r w:rsidRPr="00531B5D">
        <w:rPr>
          <w:rFonts w:ascii="Trebuchet MS" w:hAnsi="Trebuchet MS"/>
        </w:rPr>
        <w:t xml:space="preserve">, en los que el autor </w:t>
      </w:r>
      <w:r w:rsidR="001C5AD1" w:rsidRPr="00531B5D">
        <w:rPr>
          <w:rFonts w:ascii="Trebuchet MS" w:hAnsi="Trebuchet MS"/>
        </w:rPr>
        <w:t>muestra</w:t>
      </w:r>
      <w:r w:rsidRPr="00531B5D">
        <w:rPr>
          <w:rFonts w:ascii="Trebuchet MS" w:hAnsi="Trebuchet MS"/>
        </w:rPr>
        <w:t xml:space="preserve"> la importancia del problema sobre el cual está investigando y formula claramente la pregunta hacia la que ha enfocado su traba</w:t>
      </w:r>
      <w:r w:rsidR="00E64EAE" w:rsidRPr="00531B5D">
        <w:rPr>
          <w:rFonts w:ascii="Trebuchet MS" w:hAnsi="Trebuchet MS"/>
        </w:rPr>
        <w:t>jo de investigación documental.</w:t>
      </w:r>
    </w:p>
    <w:p w:rsidR="00E64EAE" w:rsidRPr="00531B5D" w:rsidRDefault="00E64EAE" w:rsidP="00106126">
      <w:pPr>
        <w:jc w:val="both"/>
        <w:rPr>
          <w:rFonts w:ascii="Trebuchet MS" w:hAnsi="Trebuchet MS"/>
        </w:rPr>
      </w:pPr>
    </w:p>
    <w:p w:rsidR="00106126" w:rsidRPr="00531B5D" w:rsidRDefault="00E64EAE" w:rsidP="00106126">
      <w:pPr>
        <w:jc w:val="both"/>
        <w:rPr>
          <w:rFonts w:ascii="Trebuchet MS" w:hAnsi="Trebuchet MS"/>
        </w:rPr>
      </w:pPr>
      <w:r w:rsidRPr="00531B5D">
        <w:rPr>
          <w:rFonts w:ascii="Trebuchet MS" w:hAnsi="Trebuchet MS"/>
        </w:rPr>
        <w:t xml:space="preserve">En </w:t>
      </w:r>
      <w:r w:rsidR="0070755B">
        <w:rPr>
          <w:rFonts w:ascii="Trebuchet MS" w:hAnsi="Trebuchet MS"/>
        </w:rPr>
        <w:t>un</w:t>
      </w:r>
      <w:r w:rsidRPr="00531B5D">
        <w:rPr>
          <w:rFonts w:ascii="Trebuchet MS" w:hAnsi="Trebuchet MS"/>
        </w:rPr>
        <w:t xml:space="preserve"> </w:t>
      </w:r>
      <w:r w:rsidR="005947E2">
        <w:rPr>
          <w:rFonts w:ascii="Trebuchet MS" w:hAnsi="Trebuchet MS"/>
        </w:rPr>
        <w:t>artículo</w:t>
      </w:r>
      <w:r w:rsidRPr="00531B5D">
        <w:rPr>
          <w:rFonts w:ascii="Trebuchet MS" w:hAnsi="Trebuchet MS"/>
        </w:rPr>
        <w:t xml:space="preserve"> de Henao sobre </w:t>
      </w:r>
      <w:r w:rsidRPr="00531B5D">
        <w:rPr>
          <w:rFonts w:ascii="Trebuchet MS" w:hAnsi="Trebuchet MS"/>
          <w:i/>
        </w:rPr>
        <w:t>programas y modalidades de intervención para la prevención temprana de la violencia,</w:t>
      </w:r>
      <w:r w:rsidRPr="00531B5D">
        <w:rPr>
          <w:rFonts w:ascii="Trebuchet MS" w:hAnsi="Trebuchet MS"/>
        </w:rPr>
        <w:t xml:space="preserve"> que </w:t>
      </w:r>
      <w:r w:rsidR="008F5CA9">
        <w:rPr>
          <w:rFonts w:ascii="Trebuchet MS" w:hAnsi="Trebuchet MS"/>
        </w:rPr>
        <w:t>utilizar</w:t>
      </w:r>
      <w:r w:rsidR="0070755B">
        <w:rPr>
          <w:rFonts w:ascii="Trebuchet MS" w:hAnsi="Trebuchet MS"/>
        </w:rPr>
        <w:t>emos</w:t>
      </w:r>
      <w:r w:rsidRPr="00531B5D">
        <w:rPr>
          <w:rFonts w:ascii="Trebuchet MS" w:hAnsi="Trebuchet MS"/>
        </w:rPr>
        <w:t xml:space="preserve"> como ej</w:t>
      </w:r>
      <w:r w:rsidR="008F5CA9">
        <w:rPr>
          <w:rFonts w:ascii="Trebuchet MS" w:hAnsi="Trebuchet MS"/>
        </w:rPr>
        <w:t>emplo para ilustrar estas notas</w:t>
      </w:r>
      <w:r w:rsidR="0070755B">
        <w:rPr>
          <w:rFonts w:ascii="Trebuchet MS" w:hAnsi="Trebuchet MS"/>
        </w:rPr>
        <w:t xml:space="preserve"> (ver página 8), </w:t>
      </w:r>
      <w:r w:rsidR="003769BD">
        <w:rPr>
          <w:rStyle w:val="Refdenotaalpie"/>
          <w:rFonts w:ascii="Trebuchet MS" w:hAnsi="Trebuchet MS"/>
        </w:rPr>
        <w:footnoteReference w:id="1"/>
      </w:r>
      <w:r w:rsidR="008F5CA9">
        <w:rPr>
          <w:rFonts w:ascii="Trebuchet MS" w:hAnsi="Trebuchet MS"/>
        </w:rPr>
        <w:t>,</w:t>
      </w:r>
      <w:r w:rsidR="00106126" w:rsidRPr="00531B5D">
        <w:rPr>
          <w:rFonts w:ascii="Trebuchet MS" w:hAnsi="Trebuchet MS"/>
        </w:rPr>
        <w:t xml:space="preserve"> la autora empieza mostrando la gravedad que tiene este fenómeno en Colombia, presenta algunos estudios y estadísticas sobre la incidencia de las distintas formas de violencia y señala tres grandes tendencias en la investigación nacional e internacional sobre la violencia intrafamiliar o la que se ejerce por fuera del hogar.</w:t>
      </w:r>
    </w:p>
    <w:p w:rsidR="00D01B73" w:rsidRPr="00531B5D" w:rsidRDefault="00D01B73" w:rsidP="00F51B5C">
      <w:pPr>
        <w:jc w:val="both"/>
        <w:rPr>
          <w:rFonts w:ascii="Trebuchet MS" w:hAnsi="Trebuchet MS"/>
        </w:rPr>
      </w:pPr>
    </w:p>
    <w:p w:rsidR="001C5AD1" w:rsidRPr="00531B5D" w:rsidRDefault="001C5AD1" w:rsidP="00743D24">
      <w:pPr>
        <w:jc w:val="both"/>
        <w:outlineLvl w:val="0"/>
        <w:rPr>
          <w:rFonts w:ascii="Trebuchet MS" w:hAnsi="Trebuchet MS"/>
          <w:b/>
        </w:rPr>
      </w:pPr>
      <w:r w:rsidRPr="00531B5D">
        <w:rPr>
          <w:rFonts w:ascii="Trebuchet MS" w:hAnsi="Trebuchet MS"/>
          <w:b/>
        </w:rPr>
        <w:t>2. Hacer referencia a otras investigaciones</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 xml:space="preserve">En toda revisión bibliográfica abundan las referencias </w:t>
      </w:r>
      <w:r w:rsidR="00B85391" w:rsidRPr="00531B5D">
        <w:rPr>
          <w:rFonts w:ascii="Trebuchet MS" w:hAnsi="Trebuchet MS"/>
        </w:rPr>
        <w:t xml:space="preserve">y alusiones </w:t>
      </w:r>
      <w:r w:rsidRPr="00531B5D">
        <w:rPr>
          <w:rFonts w:ascii="Trebuchet MS" w:hAnsi="Trebuchet MS"/>
        </w:rPr>
        <w:t>a o</w:t>
      </w:r>
      <w:r w:rsidR="00B85391" w:rsidRPr="00531B5D">
        <w:rPr>
          <w:rFonts w:ascii="Trebuchet MS" w:hAnsi="Trebuchet MS"/>
        </w:rPr>
        <w:t xml:space="preserve">tros estudios e investigaciones. </w:t>
      </w:r>
      <w:r w:rsidR="00B85391" w:rsidRPr="00531B5D">
        <w:rPr>
          <w:rFonts w:ascii="Trebuchet MS" w:hAnsi="Trebuchet MS"/>
        </w:rPr>
        <w:lastRenderedPageBreak/>
        <w:t>Estas referencias</w:t>
      </w:r>
      <w:r w:rsidRPr="00531B5D">
        <w:rPr>
          <w:rFonts w:ascii="Trebuchet MS" w:hAnsi="Trebuchet MS"/>
        </w:rPr>
        <w:t xml:space="preserve"> se hacen explícitas en el texto mediante expresiones de este tipo:</w:t>
      </w:r>
    </w:p>
    <w:p w:rsidR="001C5AD1" w:rsidRPr="00531B5D" w:rsidRDefault="001C5AD1" w:rsidP="001C5AD1">
      <w:pPr>
        <w:jc w:val="both"/>
        <w:rPr>
          <w:rFonts w:ascii="Trebuchet MS" w:hAnsi="Trebuchet MS"/>
        </w:rPr>
      </w:pPr>
    </w:p>
    <w:p w:rsidR="001C5AD1" w:rsidRPr="00531B5D" w:rsidRDefault="001C5AD1" w:rsidP="0070755B">
      <w:pPr>
        <w:numPr>
          <w:ilvl w:val="0"/>
          <w:numId w:val="17"/>
        </w:numPr>
        <w:jc w:val="both"/>
        <w:rPr>
          <w:rFonts w:ascii="Trebuchet MS" w:hAnsi="Trebuchet MS"/>
          <w:i/>
        </w:rPr>
      </w:pPr>
      <w:r w:rsidRPr="00531B5D">
        <w:rPr>
          <w:rFonts w:ascii="Trebuchet MS" w:hAnsi="Trebuchet MS"/>
          <w:i/>
        </w:rPr>
        <w:t>según la teoría de las inteligencias múltiples…</w:t>
      </w:r>
    </w:p>
    <w:p w:rsidR="001C5AD1" w:rsidRPr="00531B5D" w:rsidRDefault="001C5AD1" w:rsidP="0070755B">
      <w:pPr>
        <w:numPr>
          <w:ilvl w:val="0"/>
          <w:numId w:val="17"/>
        </w:numPr>
        <w:jc w:val="both"/>
        <w:rPr>
          <w:rFonts w:ascii="Trebuchet MS" w:hAnsi="Trebuchet MS"/>
          <w:i/>
        </w:rPr>
      </w:pPr>
      <w:r w:rsidRPr="00531B5D">
        <w:rPr>
          <w:rFonts w:ascii="Trebuchet MS" w:hAnsi="Trebuchet MS"/>
          <w:i/>
        </w:rPr>
        <w:t>de acuerdo con esta visión…</w:t>
      </w:r>
    </w:p>
    <w:p w:rsidR="001C5AD1" w:rsidRPr="00531B5D" w:rsidRDefault="001C5AD1" w:rsidP="0070755B">
      <w:pPr>
        <w:numPr>
          <w:ilvl w:val="0"/>
          <w:numId w:val="17"/>
        </w:numPr>
        <w:jc w:val="both"/>
        <w:rPr>
          <w:rFonts w:ascii="Trebuchet MS" w:hAnsi="Trebuchet MS"/>
          <w:i/>
        </w:rPr>
      </w:pPr>
      <w:r w:rsidRPr="00531B5D">
        <w:rPr>
          <w:rFonts w:ascii="Trebuchet MS" w:hAnsi="Trebuchet MS"/>
          <w:i/>
        </w:rPr>
        <w:t xml:space="preserve">la teoría de Sternberg afirma que… </w:t>
      </w:r>
    </w:p>
    <w:p w:rsidR="001C5AD1" w:rsidRPr="00531B5D" w:rsidRDefault="001C5AD1" w:rsidP="0070755B">
      <w:pPr>
        <w:numPr>
          <w:ilvl w:val="0"/>
          <w:numId w:val="17"/>
        </w:numPr>
        <w:jc w:val="both"/>
        <w:rPr>
          <w:rFonts w:ascii="Trebuchet MS" w:hAnsi="Trebuchet MS"/>
          <w:i/>
        </w:rPr>
      </w:pPr>
      <w:r w:rsidRPr="00531B5D">
        <w:rPr>
          <w:rFonts w:ascii="Trebuchet MS" w:hAnsi="Trebuchet MS"/>
          <w:i/>
        </w:rPr>
        <w:t xml:space="preserve">para los autores del artículo… </w:t>
      </w:r>
    </w:p>
    <w:p w:rsidR="001C5AD1" w:rsidRPr="00531B5D" w:rsidRDefault="001C5AD1" w:rsidP="0070755B">
      <w:pPr>
        <w:numPr>
          <w:ilvl w:val="0"/>
          <w:numId w:val="17"/>
        </w:numPr>
        <w:jc w:val="both"/>
        <w:rPr>
          <w:rFonts w:ascii="Trebuchet MS" w:hAnsi="Trebuchet MS"/>
          <w:i/>
        </w:rPr>
      </w:pPr>
      <w:r w:rsidRPr="00531B5D">
        <w:rPr>
          <w:rFonts w:ascii="Trebuchet MS" w:hAnsi="Trebuchet MS"/>
          <w:i/>
        </w:rPr>
        <w:t xml:space="preserve">Coll y Onrubia sugieren que… </w:t>
      </w:r>
    </w:p>
    <w:p w:rsidR="001C5AD1" w:rsidRPr="00531B5D" w:rsidRDefault="001C5AD1" w:rsidP="0070755B">
      <w:pPr>
        <w:numPr>
          <w:ilvl w:val="0"/>
          <w:numId w:val="17"/>
        </w:numPr>
        <w:jc w:val="both"/>
        <w:rPr>
          <w:rFonts w:ascii="Trebuchet MS" w:hAnsi="Trebuchet MS"/>
        </w:rPr>
      </w:pPr>
      <w:r w:rsidRPr="00531B5D">
        <w:rPr>
          <w:rFonts w:ascii="Trebuchet MS" w:hAnsi="Trebuchet MS"/>
          <w:i/>
        </w:rPr>
        <w:t>un punto esencial es…</w:t>
      </w:r>
      <w:r w:rsidRPr="00531B5D">
        <w:rPr>
          <w:rFonts w:ascii="Trebuchet MS" w:hAnsi="Trebuchet MS"/>
        </w:rPr>
        <w:t xml:space="preserve"> </w:t>
      </w:r>
    </w:p>
    <w:p w:rsidR="001C5AD1" w:rsidRPr="00531B5D" w:rsidRDefault="001C5AD1" w:rsidP="001C5AD1">
      <w:pPr>
        <w:jc w:val="both"/>
        <w:rPr>
          <w:rFonts w:ascii="Trebuchet MS" w:hAnsi="Trebuchet MS"/>
        </w:rPr>
      </w:pPr>
    </w:p>
    <w:p w:rsidR="001C5AD1" w:rsidRPr="00531B5D" w:rsidRDefault="0000160E" w:rsidP="001C5AD1">
      <w:pPr>
        <w:jc w:val="both"/>
        <w:rPr>
          <w:rFonts w:ascii="Trebuchet MS" w:hAnsi="Trebuchet MS"/>
        </w:rPr>
      </w:pPr>
      <w:r w:rsidRPr="00531B5D">
        <w:rPr>
          <w:rFonts w:ascii="Trebuchet MS" w:hAnsi="Trebuchet MS"/>
        </w:rPr>
        <w:t>Por lo general, e</w:t>
      </w:r>
      <w:r w:rsidR="001C5AD1" w:rsidRPr="00531B5D">
        <w:rPr>
          <w:rFonts w:ascii="Trebuchet MS" w:hAnsi="Trebuchet MS"/>
        </w:rPr>
        <w:t xml:space="preserve">stas expresiones van seguidas de citas textuales, paráfrasis </w:t>
      </w:r>
      <w:r w:rsidRPr="00531B5D">
        <w:rPr>
          <w:rFonts w:ascii="Trebuchet MS" w:hAnsi="Trebuchet MS"/>
        </w:rPr>
        <w:t>o</w:t>
      </w:r>
      <w:r w:rsidR="001C5AD1" w:rsidRPr="00531B5D">
        <w:rPr>
          <w:rFonts w:ascii="Trebuchet MS" w:hAnsi="Trebuchet MS"/>
        </w:rPr>
        <w:t xml:space="preserve"> resúmenes.</w:t>
      </w:r>
    </w:p>
    <w:p w:rsidR="001C5AD1" w:rsidRPr="00531B5D" w:rsidRDefault="001C5AD1" w:rsidP="001C5AD1">
      <w:pPr>
        <w:jc w:val="both"/>
        <w:rPr>
          <w:rFonts w:ascii="Trebuchet MS" w:hAnsi="Trebuchet MS"/>
        </w:rPr>
      </w:pPr>
    </w:p>
    <w:p w:rsidR="001C5AD1" w:rsidRDefault="001C5AD1" w:rsidP="00743D24">
      <w:pPr>
        <w:jc w:val="both"/>
        <w:outlineLvl w:val="0"/>
        <w:rPr>
          <w:rFonts w:ascii="Trebuchet MS" w:hAnsi="Trebuchet MS"/>
          <w:b/>
        </w:rPr>
      </w:pPr>
      <w:r w:rsidRPr="00531B5D">
        <w:rPr>
          <w:rFonts w:ascii="Trebuchet MS" w:hAnsi="Trebuchet MS"/>
          <w:b/>
        </w:rPr>
        <w:t>2.1 Las citas textuales</w:t>
      </w:r>
      <w:r w:rsidR="008F5CA9">
        <w:rPr>
          <w:rStyle w:val="Refdenotaalpie"/>
          <w:rFonts w:ascii="Trebuchet MS" w:hAnsi="Trebuchet MS"/>
          <w:b/>
        </w:rPr>
        <w:footnoteReference w:id="2"/>
      </w:r>
    </w:p>
    <w:p w:rsidR="008F5CA9" w:rsidRPr="00531B5D" w:rsidRDefault="008F5CA9"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 xml:space="preserve">Una forma de utilizar los resultados de la lectura en la construcción del marco teórico consiste en transcribir </w:t>
      </w:r>
      <w:r w:rsidR="00E64EAE" w:rsidRPr="00531B5D">
        <w:rPr>
          <w:rFonts w:ascii="Trebuchet MS" w:hAnsi="Trebuchet MS"/>
        </w:rPr>
        <w:t xml:space="preserve">textualmente </w:t>
      </w:r>
      <w:r w:rsidRPr="00531B5D">
        <w:rPr>
          <w:rFonts w:ascii="Trebuchet MS" w:hAnsi="Trebuchet MS"/>
        </w:rPr>
        <w:t>algún fragmento de la fuente original que consideramos especialmente importante o valioso para respaldar nuestros argumentos.</w:t>
      </w:r>
    </w:p>
    <w:p w:rsidR="001C5AD1" w:rsidRPr="00531B5D" w:rsidRDefault="001C5AD1" w:rsidP="001C5AD1">
      <w:pPr>
        <w:jc w:val="both"/>
        <w:rPr>
          <w:rFonts w:ascii="Trebuchet MS" w:hAnsi="Trebuchet MS"/>
          <w:b/>
        </w:rPr>
      </w:pPr>
    </w:p>
    <w:p w:rsidR="001C5AD1" w:rsidRPr="00531B5D" w:rsidRDefault="001C5AD1" w:rsidP="00743D24">
      <w:pPr>
        <w:jc w:val="both"/>
        <w:outlineLvl w:val="0"/>
        <w:rPr>
          <w:rFonts w:ascii="Trebuchet MS" w:hAnsi="Trebuchet MS"/>
          <w:b/>
        </w:rPr>
      </w:pPr>
      <w:r w:rsidRPr="00531B5D">
        <w:rPr>
          <w:rFonts w:ascii="Trebuchet MS" w:hAnsi="Trebuchet MS"/>
          <w:b/>
          <w:i/>
        </w:rPr>
        <w:t xml:space="preserve">Tips </w:t>
      </w:r>
      <w:r w:rsidRPr="00531B5D">
        <w:rPr>
          <w:rFonts w:ascii="Trebuchet MS" w:hAnsi="Trebuchet MS"/>
          <w:b/>
        </w:rPr>
        <w:t>para la utilización de las citas</w:t>
      </w:r>
    </w:p>
    <w:p w:rsidR="001C5AD1" w:rsidRPr="00531B5D" w:rsidRDefault="001C5AD1" w:rsidP="001C5AD1">
      <w:pPr>
        <w:tabs>
          <w:tab w:val="left" w:pos="540"/>
        </w:tabs>
        <w:ind w:left="540" w:hanging="180"/>
        <w:jc w:val="both"/>
        <w:rPr>
          <w:rFonts w:ascii="Trebuchet MS" w:hAnsi="Trebuchet MS"/>
        </w:rPr>
      </w:pPr>
    </w:p>
    <w:p w:rsidR="001C5AD1" w:rsidRPr="00531B5D" w:rsidRDefault="0070755B" w:rsidP="0070755B">
      <w:pPr>
        <w:numPr>
          <w:ilvl w:val="0"/>
          <w:numId w:val="12"/>
        </w:numPr>
        <w:tabs>
          <w:tab w:val="clear" w:pos="454"/>
          <w:tab w:val="left" w:pos="284"/>
        </w:tabs>
        <w:ind w:left="284" w:hanging="284"/>
        <w:jc w:val="both"/>
        <w:rPr>
          <w:rFonts w:ascii="Trebuchet MS" w:hAnsi="Trebuchet MS"/>
        </w:rPr>
      </w:pPr>
      <w:r>
        <w:rPr>
          <w:rFonts w:ascii="Trebuchet MS" w:hAnsi="Trebuchet MS"/>
        </w:rPr>
        <w:t>U</w:t>
      </w:r>
      <w:r w:rsidR="001C5AD1" w:rsidRPr="00531B5D">
        <w:rPr>
          <w:rFonts w:ascii="Trebuchet MS" w:hAnsi="Trebuchet MS"/>
        </w:rPr>
        <w:t>na cita mal ubicada introduce confusión, en lugar de contribuir a la claridad.</w:t>
      </w:r>
    </w:p>
    <w:p w:rsidR="001C5AD1" w:rsidRPr="00531B5D" w:rsidRDefault="001C5AD1" w:rsidP="0070755B">
      <w:pPr>
        <w:tabs>
          <w:tab w:val="left" w:pos="284"/>
        </w:tabs>
        <w:ind w:left="284" w:hanging="284"/>
        <w:jc w:val="both"/>
        <w:rPr>
          <w:rFonts w:ascii="Trebuchet MS" w:hAnsi="Trebuchet MS"/>
        </w:rPr>
      </w:pPr>
    </w:p>
    <w:p w:rsidR="001C5AD1" w:rsidRPr="00531B5D" w:rsidRDefault="001C5AD1" w:rsidP="0070755B">
      <w:pPr>
        <w:numPr>
          <w:ilvl w:val="0"/>
          <w:numId w:val="12"/>
        </w:numPr>
        <w:tabs>
          <w:tab w:val="clear" w:pos="454"/>
          <w:tab w:val="left" w:pos="284"/>
        </w:tabs>
        <w:ind w:left="284" w:hanging="284"/>
        <w:jc w:val="both"/>
        <w:rPr>
          <w:rFonts w:ascii="Trebuchet MS" w:hAnsi="Trebuchet MS"/>
        </w:rPr>
      </w:pPr>
      <w:r w:rsidRPr="00531B5D">
        <w:rPr>
          <w:rFonts w:ascii="Trebuchet MS" w:hAnsi="Trebuchet MS"/>
        </w:rPr>
        <w:t xml:space="preserve">No basta simplemente con pegar la cita en el texto, es necesario contextualizarla. Siempre que incluyan una cita textual, examinen muy bien el contexto en el que van a insertarla, expliquen la relación que ésta tiene con el tema o expresen su </w:t>
      </w:r>
      <w:r w:rsidRPr="00531B5D">
        <w:rPr>
          <w:rFonts w:ascii="Trebuchet MS" w:hAnsi="Trebuchet MS"/>
        </w:rPr>
        <w:lastRenderedPageBreak/>
        <w:t>opinión sobre lo que el autor de la cita dice.</w:t>
      </w:r>
    </w:p>
    <w:p w:rsidR="001C5AD1" w:rsidRPr="00531B5D" w:rsidRDefault="001C5AD1" w:rsidP="0070755B">
      <w:pPr>
        <w:tabs>
          <w:tab w:val="left" w:pos="284"/>
        </w:tabs>
        <w:ind w:left="284" w:hanging="284"/>
        <w:jc w:val="both"/>
        <w:rPr>
          <w:rFonts w:ascii="Trebuchet MS" w:hAnsi="Trebuchet MS"/>
        </w:rPr>
      </w:pPr>
    </w:p>
    <w:p w:rsidR="001C5AD1" w:rsidRPr="00531B5D" w:rsidRDefault="001C5AD1" w:rsidP="0070755B">
      <w:pPr>
        <w:numPr>
          <w:ilvl w:val="0"/>
          <w:numId w:val="12"/>
        </w:numPr>
        <w:tabs>
          <w:tab w:val="left" w:pos="284"/>
        </w:tabs>
        <w:ind w:left="284" w:hanging="284"/>
        <w:jc w:val="both"/>
        <w:rPr>
          <w:rFonts w:ascii="Trebuchet MS" w:hAnsi="Trebuchet MS"/>
        </w:rPr>
      </w:pPr>
      <w:r w:rsidRPr="00531B5D">
        <w:rPr>
          <w:rFonts w:ascii="Trebuchet MS" w:hAnsi="Trebuchet MS"/>
        </w:rPr>
        <w:t>No abusen de las citas, utilícenlas únicamente cuando sea necesario. Citar demasiado aburre al lector, y le transmite una sensación de pedantería y de poca originalidad del autor. Una manera de evitar la proliferación de citas textuales en el ensayo consiste en reemplazarlas por una paráfrasis o un resumen (ver numerales 2.2 y 2.3)</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Se utilizan las citas textuales en estos casos:</w:t>
      </w:r>
    </w:p>
    <w:p w:rsidR="001C5AD1" w:rsidRPr="00531B5D" w:rsidRDefault="001C5AD1" w:rsidP="001C5AD1">
      <w:pPr>
        <w:jc w:val="both"/>
        <w:rPr>
          <w:rFonts w:ascii="Trebuchet MS" w:hAnsi="Trebuchet MS"/>
        </w:rPr>
      </w:pPr>
    </w:p>
    <w:p w:rsidR="001C5AD1" w:rsidRPr="00531B5D" w:rsidRDefault="001C5AD1" w:rsidP="0070755B">
      <w:pPr>
        <w:numPr>
          <w:ilvl w:val="0"/>
          <w:numId w:val="18"/>
        </w:numPr>
        <w:tabs>
          <w:tab w:val="clear" w:pos="454"/>
          <w:tab w:val="num" w:pos="284"/>
        </w:tabs>
        <w:ind w:left="284" w:hanging="284"/>
        <w:jc w:val="both"/>
        <w:rPr>
          <w:rFonts w:ascii="Trebuchet MS" w:hAnsi="Trebuchet MS"/>
        </w:rPr>
      </w:pPr>
      <w:r w:rsidRPr="00531B5D">
        <w:rPr>
          <w:rFonts w:ascii="Trebuchet MS" w:hAnsi="Trebuchet MS"/>
        </w:rPr>
        <w:t>Cuando las ideas de la fuente están tan bien expresadas que resulta muy difícil expresarlas de otra manera, sin atentar contra el sentido original.</w:t>
      </w:r>
    </w:p>
    <w:p w:rsidR="001C5AD1" w:rsidRPr="00531B5D" w:rsidRDefault="001C5AD1" w:rsidP="001C5AD1">
      <w:pPr>
        <w:tabs>
          <w:tab w:val="num" w:pos="720"/>
        </w:tabs>
        <w:ind w:left="540" w:hanging="180"/>
        <w:jc w:val="both"/>
        <w:rPr>
          <w:rFonts w:ascii="Trebuchet MS" w:hAnsi="Trebuchet MS"/>
        </w:rPr>
      </w:pPr>
    </w:p>
    <w:p w:rsidR="001C5AD1" w:rsidRPr="00531B5D" w:rsidRDefault="001C5AD1" w:rsidP="0070755B">
      <w:pPr>
        <w:numPr>
          <w:ilvl w:val="0"/>
          <w:numId w:val="18"/>
        </w:numPr>
        <w:tabs>
          <w:tab w:val="clear" w:pos="454"/>
          <w:tab w:val="num" w:pos="284"/>
        </w:tabs>
        <w:ind w:left="284" w:hanging="284"/>
        <w:jc w:val="both"/>
        <w:rPr>
          <w:rFonts w:ascii="Trebuchet MS" w:hAnsi="Trebuchet MS"/>
        </w:rPr>
      </w:pPr>
      <w:r w:rsidRPr="00531B5D">
        <w:rPr>
          <w:rFonts w:ascii="Trebuchet MS" w:hAnsi="Trebuchet MS"/>
        </w:rPr>
        <w:t>Cuando sea necesario destacar la opinión de un autor en particular.</w:t>
      </w:r>
    </w:p>
    <w:p w:rsidR="001C5AD1" w:rsidRPr="00531B5D" w:rsidRDefault="001C5AD1" w:rsidP="0070755B">
      <w:pPr>
        <w:tabs>
          <w:tab w:val="num" w:pos="284"/>
          <w:tab w:val="num" w:pos="720"/>
        </w:tabs>
        <w:ind w:left="284" w:hanging="284"/>
        <w:jc w:val="both"/>
        <w:rPr>
          <w:rFonts w:ascii="Trebuchet MS" w:hAnsi="Trebuchet MS"/>
        </w:rPr>
      </w:pPr>
    </w:p>
    <w:p w:rsidR="001C5AD1" w:rsidRPr="00531B5D" w:rsidRDefault="001C5AD1" w:rsidP="0070755B">
      <w:pPr>
        <w:numPr>
          <w:ilvl w:val="0"/>
          <w:numId w:val="18"/>
        </w:numPr>
        <w:tabs>
          <w:tab w:val="clear" w:pos="454"/>
          <w:tab w:val="num" w:pos="284"/>
        </w:tabs>
        <w:ind w:left="284" w:hanging="284"/>
        <w:jc w:val="both"/>
        <w:rPr>
          <w:rFonts w:ascii="Trebuchet MS" w:hAnsi="Trebuchet MS"/>
        </w:rPr>
      </w:pPr>
      <w:r w:rsidRPr="00531B5D">
        <w:rPr>
          <w:rFonts w:ascii="Trebuchet MS" w:hAnsi="Trebuchet MS"/>
        </w:rPr>
        <w:t>Cuando queremos hacer oír la voz de un autor cuyo pensamiento cuestiona o difiere del de otros autores.</w:t>
      </w:r>
    </w:p>
    <w:p w:rsidR="001C5AD1" w:rsidRPr="00531B5D" w:rsidRDefault="001C5AD1" w:rsidP="0070755B">
      <w:pPr>
        <w:tabs>
          <w:tab w:val="num" w:pos="284"/>
        </w:tabs>
        <w:ind w:left="284" w:hanging="284"/>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 xml:space="preserve">Las citas deben reproducir la fuente literalmente. Para destacar alguna palabra o parte de la cita se marcan con </w:t>
      </w:r>
      <w:r w:rsidRPr="00531B5D">
        <w:rPr>
          <w:rFonts w:ascii="Trebuchet MS" w:hAnsi="Trebuchet MS"/>
          <w:i/>
        </w:rPr>
        <w:t>itálicas</w:t>
      </w:r>
      <w:r w:rsidRPr="00531B5D">
        <w:rPr>
          <w:rFonts w:ascii="Trebuchet MS" w:hAnsi="Trebuchet MS"/>
        </w:rPr>
        <w:t xml:space="preserve"> o </w:t>
      </w:r>
      <w:r w:rsidRPr="00531B5D">
        <w:rPr>
          <w:rFonts w:ascii="Trebuchet MS" w:hAnsi="Trebuchet MS"/>
          <w:b/>
        </w:rPr>
        <w:t>negrillas</w:t>
      </w:r>
      <w:r w:rsidRPr="00531B5D">
        <w:rPr>
          <w:rFonts w:ascii="Trebuchet MS" w:hAnsi="Trebuchet MS"/>
        </w:rPr>
        <w:t xml:space="preserve"> las palabras en las que desea llamar la atención del lector. Se puede omitir una parte de la cita original, mediante el uso de la </w:t>
      </w:r>
      <w:r w:rsidRPr="00531B5D">
        <w:rPr>
          <w:rFonts w:ascii="Trebuchet MS" w:hAnsi="Trebuchet MS"/>
          <w:i/>
        </w:rPr>
        <w:t>elipsis</w:t>
      </w:r>
      <w:r w:rsidRPr="00531B5D">
        <w:rPr>
          <w:rFonts w:ascii="Trebuchet MS" w:hAnsi="Trebuchet MS"/>
        </w:rPr>
        <w:t xml:space="preserve">. En otros casos, se puede utilizar la </w:t>
      </w:r>
      <w:r w:rsidRPr="00531B5D">
        <w:rPr>
          <w:rFonts w:ascii="Trebuchet MS" w:hAnsi="Trebuchet MS"/>
          <w:i/>
        </w:rPr>
        <w:t>elipsis</w:t>
      </w:r>
      <w:r w:rsidRPr="00531B5D">
        <w:rPr>
          <w:rFonts w:ascii="Trebuchet MS" w:hAnsi="Trebuchet MS"/>
        </w:rPr>
        <w:t xml:space="preserve"> para omitir una parte de la cita. Cuando esta omisión ocurre en medio de una oración, se debe indicar </w:t>
      </w:r>
      <w:r w:rsidRPr="00531B5D">
        <w:rPr>
          <w:rFonts w:ascii="Trebuchet MS" w:hAnsi="Trebuchet MS"/>
        </w:rPr>
        <w:lastRenderedPageBreak/>
        <w:t>mediante tres puntos entre paréntesis (…)</w:t>
      </w:r>
    </w:p>
    <w:p w:rsidR="001C5AD1" w:rsidRPr="00531B5D" w:rsidRDefault="001C5AD1" w:rsidP="001C5AD1">
      <w:pPr>
        <w:jc w:val="both"/>
        <w:rPr>
          <w:rFonts w:ascii="Trebuchet MS" w:hAnsi="Trebuchet MS"/>
        </w:rPr>
      </w:pPr>
    </w:p>
    <w:p w:rsidR="001C5AD1" w:rsidRPr="0070755B" w:rsidRDefault="001C5AD1" w:rsidP="003D0B22">
      <w:pPr>
        <w:ind w:right="59"/>
        <w:jc w:val="both"/>
        <w:rPr>
          <w:rFonts w:ascii="Trebuchet MS" w:hAnsi="Trebuchet MS"/>
          <w:bCs/>
          <w:szCs w:val="22"/>
        </w:rPr>
      </w:pPr>
      <w:r w:rsidRPr="0070755B">
        <w:rPr>
          <w:rFonts w:ascii="Trebuchet MS" w:hAnsi="Trebuchet MS"/>
          <w:szCs w:val="22"/>
        </w:rPr>
        <w:t xml:space="preserve">“Subrayo como homenaje y celebración al autor del libro, pero también subrayo para recordar el trayecto que yo hice a través de él (…) Subrayar es quizás la manera de hacer que ese viejo invento llamado libro se actualice y se vuelva interactivo.” (Alberto </w:t>
      </w:r>
      <w:r w:rsidRPr="0070755B">
        <w:rPr>
          <w:rStyle w:val="Textoennegrita"/>
          <w:rFonts w:ascii="Trebuchet MS" w:hAnsi="Trebuchet MS"/>
          <w:b w:val="0"/>
          <w:szCs w:val="22"/>
        </w:rPr>
        <w:t>Fuguet)</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i/>
        </w:rPr>
        <w:t>Sugerencia</w:t>
      </w:r>
      <w:r w:rsidRPr="00531B5D">
        <w:rPr>
          <w:rFonts w:ascii="Trebuchet MS" w:hAnsi="Trebuchet MS"/>
        </w:rPr>
        <w:t xml:space="preserve">: a medida que leen, seleccionen las citas que piensan utilizar y cópienlas de una vez en el computador, teniendo cuidado de transcribirlas textualmente entre comillas, y de anotar la fuente de la que las han tomado. Esta práctica es muy importante para garantizar el respeto por los derechos de autor y nos salva de incurrir en alguna forma de plagio, que está considerado como una </w:t>
      </w:r>
      <w:r w:rsidRPr="00531B5D">
        <w:rPr>
          <w:rFonts w:ascii="Trebuchet MS" w:hAnsi="Trebuchet MS"/>
          <w:i/>
        </w:rPr>
        <w:t>falta gravísima</w:t>
      </w:r>
      <w:r w:rsidRPr="00531B5D">
        <w:rPr>
          <w:rFonts w:ascii="Trebuchet MS" w:hAnsi="Trebuchet MS"/>
        </w:rPr>
        <w:t xml:space="preserve"> en el Reglamento de Estudiantes de la universidad</w:t>
      </w:r>
      <w:r w:rsidR="00AF7800">
        <w:rPr>
          <w:rFonts w:ascii="Trebuchet MS" w:hAnsi="Trebuchet MS"/>
        </w:rPr>
        <w:t>.</w:t>
      </w:r>
      <w:r w:rsidRPr="00531B5D">
        <w:rPr>
          <w:rStyle w:val="Refdenotaalpie"/>
          <w:rFonts w:ascii="Trebuchet MS" w:hAnsi="Trebuchet MS"/>
        </w:rPr>
        <w:footnoteReference w:id="3"/>
      </w:r>
    </w:p>
    <w:p w:rsidR="001C5AD1" w:rsidRPr="00531B5D" w:rsidRDefault="001C5AD1" w:rsidP="001C5AD1">
      <w:pPr>
        <w:jc w:val="both"/>
        <w:rPr>
          <w:rFonts w:ascii="Trebuchet MS" w:hAnsi="Trebuchet MS"/>
        </w:rPr>
      </w:pPr>
    </w:p>
    <w:p w:rsidR="001C5AD1" w:rsidRPr="00531B5D" w:rsidRDefault="001C5AD1" w:rsidP="00743D24">
      <w:pPr>
        <w:jc w:val="both"/>
        <w:outlineLvl w:val="0"/>
        <w:rPr>
          <w:rFonts w:ascii="Trebuchet MS" w:hAnsi="Trebuchet MS"/>
        </w:rPr>
      </w:pPr>
      <w:r w:rsidRPr="00531B5D">
        <w:rPr>
          <w:rFonts w:ascii="Trebuchet MS" w:hAnsi="Trebuchet MS"/>
          <w:b/>
        </w:rPr>
        <w:t>2.2 La paráfrasis</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i/>
        </w:rPr>
        <w:t>Paráfrasis</w:t>
      </w:r>
      <w:r w:rsidRPr="00531B5D">
        <w:rPr>
          <w:rFonts w:ascii="Trebuchet MS" w:hAnsi="Trebuchet MS"/>
        </w:rPr>
        <w:t xml:space="preserve"> </w:t>
      </w:r>
      <w:r w:rsidR="006F136E" w:rsidRPr="00531B5D">
        <w:rPr>
          <w:rFonts w:ascii="Trebuchet MS" w:hAnsi="Trebuchet MS"/>
        </w:rPr>
        <w:t>significa</w:t>
      </w:r>
      <w:r w:rsidRPr="00531B5D">
        <w:rPr>
          <w:rFonts w:ascii="Trebuchet MS" w:hAnsi="Trebuchet MS"/>
        </w:rPr>
        <w:t xml:space="preserve"> “texto que está al lado de otro”, un texto “paralelo” al original. </w:t>
      </w:r>
      <w:r w:rsidRPr="00531B5D">
        <w:rPr>
          <w:rFonts w:ascii="Trebuchet MS" w:hAnsi="Trebuchet MS"/>
          <w:i/>
        </w:rPr>
        <w:t>Parafrasear</w:t>
      </w:r>
      <w:r w:rsidRPr="00531B5D">
        <w:rPr>
          <w:rFonts w:ascii="Trebuchet MS" w:hAnsi="Trebuchet MS"/>
        </w:rPr>
        <w:t xml:space="preserve"> </w:t>
      </w:r>
      <w:r w:rsidR="006F136E" w:rsidRPr="00531B5D">
        <w:rPr>
          <w:rFonts w:ascii="Trebuchet MS" w:hAnsi="Trebuchet MS"/>
        </w:rPr>
        <w:t>consiste en</w:t>
      </w:r>
      <w:r w:rsidRPr="00531B5D">
        <w:rPr>
          <w:rFonts w:ascii="Trebuchet MS" w:hAnsi="Trebuchet MS"/>
        </w:rPr>
        <w:t xml:space="preserve"> traducir el pensamiento de un autor en otras palabras</w:t>
      </w:r>
      <w:r w:rsidR="00B85391" w:rsidRPr="00531B5D">
        <w:rPr>
          <w:rFonts w:ascii="Trebuchet MS" w:hAnsi="Trebuchet MS"/>
        </w:rPr>
        <w:t>,</w:t>
      </w:r>
      <w:r w:rsidRPr="00531B5D">
        <w:rPr>
          <w:rFonts w:ascii="Trebuchet MS" w:hAnsi="Trebuchet MS"/>
        </w:rPr>
        <w:t xml:space="preserve"> </w:t>
      </w:r>
      <w:r w:rsidR="00B85391" w:rsidRPr="00531B5D">
        <w:rPr>
          <w:rFonts w:ascii="Trebuchet MS" w:hAnsi="Trebuchet MS"/>
        </w:rPr>
        <w:t>con el fin de</w:t>
      </w:r>
      <w:r w:rsidRPr="00531B5D">
        <w:rPr>
          <w:rFonts w:ascii="Trebuchet MS" w:hAnsi="Trebuchet MS"/>
        </w:rPr>
        <w:t xml:space="preserve"> </w:t>
      </w:r>
      <w:r w:rsidR="006F136E" w:rsidRPr="00531B5D">
        <w:rPr>
          <w:rFonts w:ascii="Trebuchet MS" w:hAnsi="Trebuchet MS"/>
        </w:rPr>
        <w:t>hacerlo</w:t>
      </w:r>
      <w:r w:rsidRPr="00531B5D">
        <w:rPr>
          <w:rFonts w:ascii="Trebuchet MS" w:hAnsi="Trebuchet MS"/>
        </w:rPr>
        <w:t xml:space="preserve"> más comprensible.</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 xml:space="preserve">La función esencial de la paráfrasis es hacer más claro o inteligible un texto, por eso puede servir también como una estrategia de lectura, cuando nos enfrentamos a un texto </w:t>
      </w:r>
      <w:r w:rsidRPr="00531B5D">
        <w:rPr>
          <w:rFonts w:ascii="Trebuchet MS" w:hAnsi="Trebuchet MS"/>
        </w:rPr>
        <w:lastRenderedPageBreak/>
        <w:t xml:space="preserve">de difícil comprensión. La mejor forma de comprender un texto complejo es parafrasearlo, pues el esfuerzo de traducirlo en nuestras propias palabras nos obliga a leerlo varias veces para </w:t>
      </w:r>
      <w:r w:rsidR="006F136E" w:rsidRPr="00531B5D">
        <w:rPr>
          <w:rFonts w:ascii="Trebuchet MS" w:hAnsi="Trebuchet MS"/>
        </w:rPr>
        <w:t xml:space="preserve">entender su sentido profundo y </w:t>
      </w:r>
      <w:r w:rsidRPr="00531B5D">
        <w:rPr>
          <w:rFonts w:ascii="Trebuchet MS" w:hAnsi="Trebuchet MS"/>
        </w:rPr>
        <w:t>no deformar el pensamiento del autor.</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Una paráfrasis debe contener toda la información del texto original, sin eliminar o agregar nada que altere el pensamiento del autor. La paráfrasis resulta indispensable para escribir un resumen, una reseña, un comentario o cualquier otro texto en el que tengamos que explicar el pensamiento de un autor, sin necesidad de recurrir a la cita textual.</w:t>
      </w:r>
    </w:p>
    <w:p w:rsidR="00AF7800" w:rsidRDefault="00AF7800" w:rsidP="00020379">
      <w:pPr>
        <w:jc w:val="both"/>
        <w:rPr>
          <w:rFonts w:ascii="Trebuchet MS" w:hAnsi="Trebuchet MS"/>
        </w:rPr>
      </w:pPr>
    </w:p>
    <w:p w:rsidR="001C5AD1" w:rsidRPr="00531B5D" w:rsidRDefault="001C5AD1" w:rsidP="00020379">
      <w:pPr>
        <w:jc w:val="both"/>
        <w:rPr>
          <w:rFonts w:ascii="Trebuchet MS" w:hAnsi="Trebuchet MS"/>
        </w:rPr>
      </w:pPr>
      <w:r w:rsidRPr="00531B5D">
        <w:rPr>
          <w:rFonts w:ascii="Trebuchet MS" w:hAnsi="Trebuchet MS"/>
        </w:rPr>
        <w:t>Tomemos como ejem</w:t>
      </w:r>
      <w:r w:rsidR="00020379" w:rsidRPr="00531B5D">
        <w:rPr>
          <w:rFonts w:ascii="Trebuchet MS" w:hAnsi="Trebuchet MS"/>
        </w:rPr>
        <w:t>plo el siguiente texto:</w:t>
      </w:r>
    </w:p>
    <w:p w:rsidR="001C5AD1" w:rsidRPr="00531B5D" w:rsidRDefault="001C5AD1" w:rsidP="001C5AD1">
      <w:pPr>
        <w:jc w:val="both"/>
        <w:rPr>
          <w:rFonts w:ascii="Trebuchet MS" w:hAnsi="Trebuchet MS"/>
        </w:rPr>
      </w:pPr>
    </w:p>
    <w:p w:rsidR="00020379" w:rsidRPr="00AF7800" w:rsidRDefault="00020379" w:rsidP="001C5AD1">
      <w:pPr>
        <w:jc w:val="both"/>
        <w:rPr>
          <w:rFonts w:ascii="Trebuchet MS" w:hAnsi="Trebuchet MS"/>
          <w:i/>
          <w:sz w:val="22"/>
          <w:szCs w:val="22"/>
        </w:rPr>
      </w:pPr>
      <w:r w:rsidRPr="00AF7800">
        <w:rPr>
          <w:rFonts w:ascii="Trebuchet MS" w:hAnsi="Trebuchet MS"/>
          <w:i/>
          <w:sz w:val="22"/>
          <w:szCs w:val="22"/>
        </w:rPr>
        <w:t>Texto original:</w:t>
      </w:r>
    </w:p>
    <w:p w:rsidR="00020379" w:rsidRPr="00AF7800" w:rsidRDefault="00020379" w:rsidP="001C5AD1">
      <w:pPr>
        <w:jc w:val="both"/>
        <w:rPr>
          <w:rFonts w:ascii="Trebuchet MS" w:hAnsi="Trebuchet MS"/>
          <w:i/>
          <w:sz w:val="22"/>
          <w:szCs w:val="22"/>
        </w:rPr>
      </w:pPr>
    </w:p>
    <w:p w:rsidR="001C5AD1" w:rsidRPr="00AF7800" w:rsidRDefault="001C5AD1" w:rsidP="001C5AD1">
      <w:pPr>
        <w:ind w:left="180" w:right="224"/>
        <w:jc w:val="both"/>
        <w:rPr>
          <w:rFonts w:ascii="Trebuchet MS" w:hAnsi="Trebuchet MS"/>
          <w:sz w:val="22"/>
          <w:szCs w:val="22"/>
        </w:rPr>
      </w:pPr>
      <w:r w:rsidRPr="00AF7800">
        <w:rPr>
          <w:rFonts w:ascii="Trebuchet MS" w:hAnsi="Trebuchet MS"/>
          <w:sz w:val="22"/>
          <w:szCs w:val="22"/>
        </w:rPr>
        <w:t xml:space="preserve">“Nuestra cotidiana experiencia personal nos muestra ocurrencias cuyo origen desconocemos y resultados de procesos mentales cuya elaboración ignoramos. Todos estos actos concientes resultarán faltos de sentido y coherencia si mantenemos la teoría de que la totalidad de nuestros actos psíquicos ha de sernos dada a conocer por nuestra conciencia y, en cambio, quedarán ordenados dentro de un conjunto coherente e inteligible si interpolamos entre ellos los actos inconcientes deducidos.” (Sigmund Freud, </w:t>
      </w:r>
      <w:r w:rsidRPr="00AF7800">
        <w:rPr>
          <w:rFonts w:ascii="Trebuchet MS" w:hAnsi="Trebuchet MS"/>
          <w:i/>
          <w:sz w:val="22"/>
          <w:szCs w:val="22"/>
        </w:rPr>
        <w:t>El malestar en la cultura</w:t>
      </w:r>
      <w:r w:rsidRPr="00AF7800">
        <w:rPr>
          <w:rFonts w:ascii="Trebuchet MS" w:hAnsi="Trebuchet MS"/>
          <w:sz w:val="22"/>
          <w:szCs w:val="22"/>
        </w:rPr>
        <w:t>)</w:t>
      </w:r>
    </w:p>
    <w:p w:rsidR="001C5AD1" w:rsidRPr="00AF7800" w:rsidRDefault="001C5AD1" w:rsidP="001C5AD1">
      <w:pPr>
        <w:ind w:left="180" w:right="224"/>
        <w:jc w:val="both"/>
        <w:rPr>
          <w:rFonts w:ascii="Trebuchet MS" w:hAnsi="Trebuchet MS"/>
          <w:sz w:val="22"/>
          <w:szCs w:val="22"/>
        </w:rPr>
      </w:pPr>
    </w:p>
    <w:p w:rsidR="001C5AD1" w:rsidRPr="00AF7800" w:rsidRDefault="001C5AD1" w:rsidP="001C5AD1">
      <w:pPr>
        <w:ind w:left="180" w:right="224"/>
        <w:jc w:val="both"/>
        <w:rPr>
          <w:rFonts w:ascii="Trebuchet MS" w:hAnsi="Trebuchet MS"/>
          <w:i/>
          <w:sz w:val="22"/>
          <w:szCs w:val="22"/>
        </w:rPr>
      </w:pPr>
      <w:r w:rsidRPr="00AF7800">
        <w:rPr>
          <w:rFonts w:ascii="Trebuchet MS" w:hAnsi="Trebuchet MS"/>
          <w:i/>
          <w:sz w:val="22"/>
          <w:szCs w:val="22"/>
        </w:rPr>
        <w:t>Paráfrasis:</w:t>
      </w:r>
    </w:p>
    <w:p w:rsidR="001C5AD1" w:rsidRPr="00AF7800" w:rsidRDefault="001C5AD1" w:rsidP="001C5AD1">
      <w:pPr>
        <w:ind w:left="180" w:right="224"/>
        <w:jc w:val="both"/>
        <w:rPr>
          <w:rFonts w:ascii="Trebuchet MS" w:hAnsi="Trebuchet MS"/>
          <w:i/>
          <w:sz w:val="22"/>
          <w:szCs w:val="22"/>
        </w:rPr>
      </w:pPr>
    </w:p>
    <w:p w:rsidR="003D0B22" w:rsidRDefault="001C5AD1" w:rsidP="003D0B22">
      <w:pPr>
        <w:ind w:left="180"/>
        <w:jc w:val="both"/>
        <w:rPr>
          <w:rFonts w:ascii="Trebuchet MS" w:hAnsi="Trebuchet MS"/>
          <w:b/>
        </w:rPr>
      </w:pPr>
      <w:r w:rsidRPr="00AF7800">
        <w:rPr>
          <w:rFonts w:ascii="Trebuchet MS" w:hAnsi="Trebuchet MS"/>
          <w:sz w:val="22"/>
          <w:szCs w:val="22"/>
        </w:rPr>
        <w:lastRenderedPageBreak/>
        <w:t xml:space="preserve">En nuestra vida diaria todos experimentamos hechos y procesos mentales </w:t>
      </w:r>
      <w:r w:rsidR="006F136E" w:rsidRPr="00AF7800">
        <w:rPr>
          <w:rFonts w:ascii="Trebuchet MS" w:hAnsi="Trebuchet MS"/>
          <w:sz w:val="22"/>
          <w:szCs w:val="22"/>
        </w:rPr>
        <w:t>para</w:t>
      </w:r>
      <w:r w:rsidRPr="00AF7800">
        <w:rPr>
          <w:rFonts w:ascii="Trebuchet MS" w:hAnsi="Trebuchet MS"/>
          <w:sz w:val="22"/>
          <w:szCs w:val="22"/>
        </w:rPr>
        <w:t xml:space="preserve"> los que no </w:t>
      </w:r>
      <w:r w:rsidR="006F136E" w:rsidRPr="00AF7800">
        <w:rPr>
          <w:rFonts w:ascii="Trebuchet MS" w:hAnsi="Trebuchet MS"/>
          <w:sz w:val="22"/>
          <w:szCs w:val="22"/>
        </w:rPr>
        <w:t>encontramos</w:t>
      </w:r>
      <w:r w:rsidRPr="00AF7800">
        <w:rPr>
          <w:rFonts w:ascii="Trebuchet MS" w:hAnsi="Trebuchet MS"/>
          <w:sz w:val="22"/>
          <w:szCs w:val="22"/>
        </w:rPr>
        <w:t xml:space="preserve"> una explicación lógica. Mientras mantengamos la teoría de que todos nuestros actos psíquicos pueden llegar a ser conocidos por la conciencia, esos procesos nos seguirán pareciendo incoherentes y faltos de sentido. La única manera de hacer coherentes e inteligibles estos actos consiste en reconocer que tienen su origen en el inconciente.</w:t>
      </w:r>
    </w:p>
    <w:p w:rsidR="003D0B22" w:rsidRPr="003D0B22" w:rsidRDefault="003D0B22" w:rsidP="003D0B22">
      <w:pPr>
        <w:ind w:left="180"/>
        <w:jc w:val="both"/>
        <w:rPr>
          <w:rFonts w:ascii="Trebuchet MS" w:hAnsi="Trebuchet MS"/>
          <w:sz w:val="22"/>
          <w:szCs w:val="22"/>
        </w:rPr>
      </w:pPr>
    </w:p>
    <w:p w:rsidR="001C5AD1" w:rsidRPr="00531B5D" w:rsidRDefault="001C5AD1" w:rsidP="00743D24">
      <w:pPr>
        <w:ind w:right="224"/>
        <w:jc w:val="both"/>
        <w:outlineLvl w:val="0"/>
        <w:rPr>
          <w:rFonts w:ascii="Trebuchet MS" w:hAnsi="Trebuchet MS"/>
        </w:rPr>
      </w:pPr>
      <w:r w:rsidRPr="00531B5D">
        <w:rPr>
          <w:rFonts w:ascii="Trebuchet MS" w:hAnsi="Trebuchet MS"/>
          <w:b/>
        </w:rPr>
        <w:t xml:space="preserve">2.3 Resumir lo esencial de un texto </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lang w:val="es-CO"/>
        </w:rPr>
      </w:pPr>
      <w:r w:rsidRPr="00531B5D">
        <w:rPr>
          <w:rFonts w:ascii="Trebuchet MS" w:hAnsi="Trebuchet MS"/>
          <w:bCs/>
          <w:i/>
          <w:lang w:val="es-CO"/>
        </w:rPr>
        <w:t>Resumir</w:t>
      </w:r>
      <w:r w:rsidRPr="00531B5D">
        <w:rPr>
          <w:rFonts w:ascii="Trebuchet MS" w:hAnsi="Trebuchet MS"/>
          <w:bCs/>
          <w:lang w:val="es-CO"/>
        </w:rPr>
        <w:t xml:space="preserve"> es c</w:t>
      </w:r>
      <w:r w:rsidRPr="00531B5D">
        <w:rPr>
          <w:rFonts w:ascii="Trebuchet MS" w:hAnsi="Trebuchet MS"/>
          <w:lang w:val="es-CO"/>
        </w:rPr>
        <w:t xml:space="preserve">ondensar o sintetizar en términos </w:t>
      </w:r>
      <w:r w:rsidRPr="00531B5D">
        <w:rPr>
          <w:rFonts w:ascii="Trebuchet MS" w:hAnsi="Trebuchet MS"/>
          <w:b/>
          <w:bCs/>
          <w:lang w:val="es-CO"/>
        </w:rPr>
        <w:t>breves</w:t>
      </w:r>
      <w:r w:rsidRPr="00531B5D">
        <w:rPr>
          <w:rFonts w:ascii="Trebuchet MS" w:hAnsi="Trebuchet MS"/>
          <w:lang w:val="es-CO"/>
        </w:rPr>
        <w:t xml:space="preserve"> y </w:t>
      </w:r>
      <w:r w:rsidRPr="00531B5D">
        <w:rPr>
          <w:rFonts w:ascii="Trebuchet MS" w:hAnsi="Trebuchet MS"/>
          <w:b/>
          <w:bCs/>
          <w:lang w:val="es-CO"/>
        </w:rPr>
        <w:t>precisos</w:t>
      </w:r>
      <w:r w:rsidRPr="00531B5D">
        <w:rPr>
          <w:rFonts w:ascii="Trebuchet MS" w:hAnsi="Trebuchet MS"/>
          <w:lang w:val="es-CO"/>
        </w:rPr>
        <w:t xml:space="preserve"> lo </w:t>
      </w:r>
      <w:r w:rsidRPr="00531B5D">
        <w:rPr>
          <w:rFonts w:ascii="Trebuchet MS" w:hAnsi="Trebuchet MS"/>
          <w:b/>
          <w:bCs/>
          <w:lang w:val="es-CO"/>
        </w:rPr>
        <w:t>esencial</w:t>
      </w:r>
      <w:r w:rsidRPr="00531B5D">
        <w:rPr>
          <w:rFonts w:ascii="Trebuchet MS" w:hAnsi="Trebuchet MS"/>
          <w:lang w:val="es-CO"/>
        </w:rPr>
        <w:t xml:space="preserve"> de un texto. El resumen reduce un texto a sus ideas esenciales y descarta la información secundaria, por eso </w:t>
      </w:r>
      <w:r w:rsidRPr="00531B5D">
        <w:rPr>
          <w:rFonts w:ascii="Trebuchet MS" w:hAnsi="Trebuchet MS"/>
        </w:rPr>
        <w:t xml:space="preserve">resulta esencial para escribir la revisión bibliográfica. </w:t>
      </w:r>
      <w:r w:rsidRPr="00531B5D">
        <w:rPr>
          <w:rFonts w:ascii="Trebuchet MS" w:hAnsi="Trebuchet MS"/>
          <w:lang w:val="es-CO"/>
        </w:rPr>
        <w:t>Resumir supone leer muy bien, pero hacer resúmenes es también una excelente estrategia para mejorar la comprensión lectora.</w:t>
      </w:r>
    </w:p>
    <w:p w:rsidR="001C5AD1" w:rsidRPr="00531B5D" w:rsidRDefault="001C5AD1" w:rsidP="001C5AD1">
      <w:pPr>
        <w:jc w:val="both"/>
        <w:rPr>
          <w:rFonts w:ascii="Trebuchet MS" w:hAnsi="Trebuchet MS"/>
          <w:lang w:val="es-CO"/>
        </w:rPr>
      </w:pPr>
    </w:p>
    <w:p w:rsidR="001C5AD1" w:rsidRPr="00531B5D" w:rsidRDefault="001C5AD1" w:rsidP="001C5AD1">
      <w:pPr>
        <w:jc w:val="both"/>
        <w:rPr>
          <w:rFonts w:ascii="Trebuchet MS" w:hAnsi="Trebuchet MS"/>
        </w:rPr>
      </w:pPr>
      <w:r w:rsidRPr="00531B5D">
        <w:rPr>
          <w:rFonts w:ascii="Trebuchet MS" w:hAnsi="Trebuchet MS"/>
        </w:rPr>
        <w:t>El resumen se entiende mejor si lo comparamos con la paráfrasis:</w:t>
      </w:r>
    </w:p>
    <w:p w:rsidR="001C5AD1" w:rsidRPr="00531B5D" w:rsidRDefault="001C5AD1" w:rsidP="001C5AD1">
      <w:pPr>
        <w:jc w:val="both"/>
        <w:rPr>
          <w:rFonts w:ascii="Trebuchet MS" w:hAnsi="Trebuchet MS"/>
        </w:rPr>
      </w:pPr>
    </w:p>
    <w:p w:rsidR="001C5AD1" w:rsidRPr="00531B5D" w:rsidRDefault="001C5AD1" w:rsidP="003D0B22">
      <w:pPr>
        <w:numPr>
          <w:ilvl w:val="1"/>
          <w:numId w:val="8"/>
        </w:numPr>
        <w:tabs>
          <w:tab w:val="clear" w:pos="1488"/>
          <w:tab w:val="left" w:pos="426"/>
        </w:tabs>
        <w:ind w:left="426" w:hanging="426"/>
        <w:jc w:val="both"/>
        <w:rPr>
          <w:rFonts w:ascii="Trebuchet MS" w:hAnsi="Trebuchet MS"/>
        </w:rPr>
      </w:pPr>
      <w:r w:rsidRPr="00531B5D">
        <w:rPr>
          <w:rFonts w:ascii="Trebuchet MS" w:hAnsi="Trebuchet MS"/>
        </w:rPr>
        <w:t xml:space="preserve">Mientras la paráfrasis es una “traducción” o una versión fiel de un texto original, el resumen es una síntesis o condensación de un texto más extenso. </w:t>
      </w:r>
    </w:p>
    <w:p w:rsidR="001C5AD1" w:rsidRPr="00531B5D" w:rsidRDefault="001C5AD1" w:rsidP="003D0B22">
      <w:pPr>
        <w:tabs>
          <w:tab w:val="left" w:pos="426"/>
        </w:tabs>
        <w:ind w:left="426" w:hanging="426"/>
        <w:jc w:val="both"/>
        <w:rPr>
          <w:rFonts w:ascii="Trebuchet MS" w:hAnsi="Trebuchet MS"/>
        </w:rPr>
      </w:pPr>
    </w:p>
    <w:p w:rsidR="001C5AD1" w:rsidRPr="00531B5D" w:rsidRDefault="001C5AD1" w:rsidP="003D0B22">
      <w:pPr>
        <w:numPr>
          <w:ilvl w:val="1"/>
          <w:numId w:val="8"/>
        </w:numPr>
        <w:tabs>
          <w:tab w:val="clear" w:pos="1488"/>
          <w:tab w:val="left" w:pos="426"/>
        </w:tabs>
        <w:ind w:left="426" w:hanging="426"/>
        <w:jc w:val="both"/>
        <w:rPr>
          <w:rFonts w:ascii="Trebuchet MS" w:hAnsi="Trebuchet MS"/>
        </w:rPr>
      </w:pPr>
      <w:r w:rsidRPr="00531B5D">
        <w:rPr>
          <w:rFonts w:ascii="Trebuchet MS" w:hAnsi="Trebuchet MS"/>
        </w:rPr>
        <w:t xml:space="preserve">Mientras la paráfrasis debe reflejar el pensamiento completo del autor del texto, en un resumen sólo se incluyen las ideas más importantes. </w:t>
      </w:r>
    </w:p>
    <w:p w:rsidR="001C5AD1" w:rsidRPr="00531B5D" w:rsidRDefault="001C5AD1" w:rsidP="003D0B22">
      <w:pPr>
        <w:tabs>
          <w:tab w:val="left" w:pos="426"/>
        </w:tabs>
        <w:ind w:left="426" w:hanging="426"/>
        <w:jc w:val="both"/>
        <w:rPr>
          <w:rFonts w:ascii="Trebuchet MS" w:hAnsi="Trebuchet MS"/>
        </w:rPr>
      </w:pPr>
    </w:p>
    <w:p w:rsidR="001C5AD1" w:rsidRPr="00531B5D" w:rsidRDefault="001C5AD1" w:rsidP="003D0B22">
      <w:pPr>
        <w:numPr>
          <w:ilvl w:val="1"/>
          <w:numId w:val="8"/>
        </w:numPr>
        <w:tabs>
          <w:tab w:val="clear" w:pos="1488"/>
          <w:tab w:val="left" w:pos="426"/>
        </w:tabs>
        <w:ind w:left="426" w:hanging="426"/>
        <w:jc w:val="both"/>
        <w:rPr>
          <w:rFonts w:ascii="Trebuchet MS" w:hAnsi="Trebuchet MS"/>
        </w:rPr>
      </w:pPr>
      <w:r w:rsidRPr="00531B5D">
        <w:rPr>
          <w:rFonts w:ascii="Trebuchet MS" w:hAnsi="Trebuchet MS"/>
        </w:rPr>
        <w:lastRenderedPageBreak/>
        <w:t>Mientras la extensión de una paráfrasis puede ser igual o mayor que la del texto original, la del resumen debe ser siempre menor.</w:t>
      </w:r>
    </w:p>
    <w:p w:rsidR="001C5AD1" w:rsidRPr="00531B5D" w:rsidRDefault="001C5AD1" w:rsidP="001C5AD1">
      <w:pPr>
        <w:jc w:val="both"/>
        <w:rPr>
          <w:rFonts w:ascii="Trebuchet MS" w:hAnsi="Trebuchet MS"/>
          <w:lang w:val="es-CO"/>
        </w:rPr>
      </w:pPr>
    </w:p>
    <w:p w:rsidR="001C5AD1" w:rsidRPr="00531B5D" w:rsidRDefault="001C5AD1" w:rsidP="001C5AD1">
      <w:pPr>
        <w:jc w:val="both"/>
        <w:rPr>
          <w:rFonts w:ascii="Trebuchet MS" w:hAnsi="Trebuchet MS"/>
          <w:lang w:val="es-CO"/>
        </w:rPr>
      </w:pPr>
      <w:r w:rsidRPr="00531B5D">
        <w:rPr>
          <w:rFonts w:ascii="Trebuchet MS" w:hAnsi="Trebuchet MS"/>
          <w:lang w:val="es-CO"/>
        </w:rPr>
        <w:t>En el siguiente ejemplo, los autores han tenido que condensar, en menos de cuatro líneas, una gran cantidad de</w:t>
      </w:r>
      <w:r w:rsidR="003D0B22">
        <w:rPr>
          <w:rFonts w:ascii="Trebuchet MS" w:hAnsi="Trebuchet MS"/>
          <w:lang w:val="es-CO"/>
        </w:rPr>
        <w:t xml:space="preserve"> información del texto original:</w:t>
      </w:r>
    </w:p>
    <w:p w:rsidR="001C5AD1" w:rsidRPr="00531B5D" w:rsidRDefault="001C5AD1" w:rsidP="001C5AD1">
      <w:pPr>
        <w:jc w:val="both"/>
        <w:rPr>
          <w:rFonts w:ascii="Trebuchet MS" w:hAnsi="Trebuchet MS"/>
          <w:lang w:val="es-CO"/>
        </w:rPr>
      </w:pPr>
    </w:p>
    <w:p w:rsidR="001C5AD1" w:rsidRPr="003D0B22" w:rsidRDefault="001C5AD1" w:rsidP="003D0B22">
      <w:pPr>
        <w:ind w:right="224"/>
        <w:jc w:val="both"/>
        <w:rPr>
          <w:rFonts w:ascii="Trebuchet MS" w:hAnsi="Trebuchet MS"/>
          <w:szCs w:val="22"/>
          <w:lang w:val="es-CO"/>
        </w:rPr>
      </w:pPr>
      <w:r w:rsidRPr="003D0B22">
        <w:rPr>
          <w:rFonts w:ascii="Trebuchet MS" w:hAnsi="Trebuchet MS"/>
          <w:szCs w:val="22"/>
          <w:lang w:val="es-CO"/>
        </w:rPr>
        <w:t>“Para Sternberg, la inteligencia exitosa implica tres aspectos: un aspecto analítico, un aspecto creativo y un aspecto práctico. El primero se usa para resolver problemas, el segundo para decidir qué problemas resolver y el tercero para llevar a la práctica las soluciones.” (César Coll y Javier Onrubia, “Inteligencia, inteligencias y capacidad de aprendizaje”).</w:t>
      </w:r>
    </w:p>
    <w:p w:rsidR="00AF7800" w:rsidRDefault="00AF7800" w:rsidP="001C5AD1">
      <w:pPr>
        <w:jc w:val="both"/>
        <w:rPr>
          <w:rFonts w:ascii="Trebuchet MS" w:hAnsi="Trebuchet MS"/>
          <w:b/>
        </w:rPr>
      </w:pPr>
    </w:p>
    <w:p w:rsidR="001C5AD1" w:rsidRPr="00AF7800" w:rsidRDefault="001C5AD1" w:rsidP="00743D24">
      <w:pPr>
        <w:jc w:val="both"/>
        <w:outlineLvl w:val="0"/>
        <w:rPr>
          <w:rFonts w:ascii="Trebuchet MS" w:hAnsi="Trebuchet MS"/>
          <w:b/>
        </w:rPr>
      </w:pPr>
      <w:r w:rsidRPr="00531B5D">
        <w:rPr>
          <w:rFonts w:ascii="Trebuchet MS" w:hAnsi="Trebuchet MS"/>
          <w:b/>
        </w:rPr>
        <w:t xml:space="preserve">3. </w:t>
      </w:r>
      <w:r w:rsidR="00020379" w:rsidRPr="00531B5D">
        <w:rPr>
          <w:rFonts w:ascii="Trebuchet MS" w:hAnsi="Trebuchet MS"/>
          <w:b/>
        </w:rPr>
        <w:t>Escribir un texto</w:t>
      </w:r>
      <w:r w:rsidRPr="00531B5D">
        <w:rPr>
          <w:rFonts w:ascii="Trebuchet MS" w:hAnsi="Trebuchet MS"/>
          <w:b/>
        </w:rPr>
        <w:t xml:space="preserve"> coherente</w:t>
      </w:r>
    </w:p>
    <w:p w:rsidR="001C5AD1" w:rsidRPr="00531B5D" w:rsidRDefault="001C5AD1" w:rsidP="001C5AD1">
      <w:pPr>
        <w:jc w:val="both"/>
        <w:rPr>
          <w:rFonts w:ascii="Trebuchet MS" w:hAnsi="Trebuchet MS"/>
          <w:b/>
        </w:rPr>
      </w:pPr>
    </w:p>
    <w:p w:rsidR="000F44D4" w:rsidRPr="00531B5D" w:rsidRDefault="001C5AD1" w:rsidP="001C5AD1">
      <w:pPr>
        <w:jc w:val="both"/>
        <w:rPr>
          <w:rFonts w:ascii="Trebuchet MS" w:hAnsi="Trebuchet MS"/>
        </w:rPr>
      </w:pPr>
      <w:r w:rsidRPr="00531B5D">
        <w:rPr>
          <w:rFonts w:ascii="Trebuchet MS" w:hAnsi="Trebuchet MS"/>
        </w:rPr>
        <w:t>Un error en el que incurren los estudiantes con mucha frecuencia</w:t>
      </w:r>
      <w:r w:rsidR="006F136E" w:rsidRPr="00531B5D">
        <w:rPr>
          <w:rFonts w:ascii="Trebuchet MS" w:hAnsi="Trebuchet MS"/>
        </w:rPr>
        <w:t>,</w:t>
      </w:r>
      <w:r w:rsidRPr="00531B5D">
        <w:rPr>
          <w:rFonts w:ascii="Trebuchet MS" w:hAnsi="Trebuchet MS"/>
        </w:rPr>
        <w:t xml:space="preserve"> cuando escriben </w:t>
      </w:r>
      <w:r w:rsidR="006F136E" w:rsidRPr="00531B5D">
        <w:rPr>
          <w:rFonts w:ascii="Trebuchet MS" w:hAnsi="Trebuchet MS"/>
        </w:rPr>
        <w:t>una</w:t>
      </w:r>
      <w:r w:rsidRPr="00531B5D">
        <w:rPr>
          <w:rFonts w:ascii="Trebuchet MS" w:hAnsi="Trebuchet MS"/>
        </w:rPr>
        <w:t xml:space="preserve"> revisión bibliográfica</w:t>
      </w:r>
      <w:r w:rsidR="006F136E" w:rsidRPr="00531B5D">
        <w:rPr>
          <w:rFonts w:ascii="Trebuchet MS" w:hAnsi="Trebuchet MS"/>
        </w:rPr>
        <w:t>,</w:t>
      </w:r>
      <w:r w:rsidRPr="00531B5D">
        <w:rPr>
          <w:rFonts w:ascii="Trebuchet MS" w:hAnsi="Trebuchet MS"/>
        </w:rPr>
        <w:t xml:space="preserve"> es presentar la información como un simple agregado de las investigaciones revisadas, sin una estructura o un orden lógico que l</w:t>
      </w:r>
      <w:r w:rsidR="000F44D4" w:rsidRPr="00531B5D">
        <w:rPr>
          <w:rFonts w:ascii="Trebuchet MS" w:hAnsi="Trebuchet MS"/>
        </w:rPr>
        <w:t>as relacione y les dé sentido.</w:t>
      </w:r>
    </w:p>
    <w:p w:rsidR="000F44D4" w:rsidRPr="00531B5D" w:rsidRDefault="000F44D4" w:rsidP="000F44D4">
      <w:pPr>
        <w:jc w:val="both"/>
        <w:rPr>
          <w:rFonts w:ascii="Trebuchet MS" w:hAnsi="Trebuchet MS" w:cs="Arial"/>
        </w:rPr>
      </w:pPr>
    </w:p>
    <w:p w:rsidR="000F44D4" w:rsidRPr="00531B5D" w:rsidRDefault="000F44D4" w:rsidP="000F44D4">
      <w:pPr>
        <w:jc w:val="both"/>
        <w:rPr>
          <w:rFonts w:ascii="Trebuchet MS" w:hAnsi="Trebuchet MS" w:cs="Arial"/>
        </w:rPr>
      </w:pPr>
      <w:r w:rsidRPr="00531B5D">
        <w:rPr>
          <w:rFonts w:ascii="Trebuchet MS" w:hAnsi="Trebuchet MS" w:cs="Arial"/>
        </w:rPr>
        <w:t xml:space="preserve">La coherencia es aquella propiedad de un texto que nos permite percibirlo como una totalidad, no como un “collage” formado por fragmentos superpuestos. En otras palabras, la coherencia es lo que diferencia a un texto de un simple agregado de párrafos o de oraciones. </w:t>
      </w:r>
    </w:p>
    <w:p w:rsidR="000F44D4" w:rsidRPr="00531B5D" w:rsidRDefault="000F44D4" w:rsidP="000F44D4">
      <w:pPr>
        <w:jc w:val="both"/>
        <w:rPr>
          <w:rFonts w:ascii="Trebuchet MS" w:hAnsi="Trebuchet MS" w:cs="Arial"/>
        </w:rPr>
      </w:pPr>
    </w:p>
    <w:p w:rsidR="000F44D4" w:rsidRPr="00AF7800" w:rsidRDefault="000F44D4" w:rsidP="000F44D4">
      <w:pPr>
        <w:jc w:val="both"/>
        <w:rPr>
          <w:rFonts w:ascii="Trebuchet MS" w:hAnsi="Trebuchet MS" w:cs="Arial"/>
        </w:rPr>
      </w:pPr>
      <w:r w:rsidRPr="00531B5D">
        <w:rPr>
          <w:rFonts w:ascii="Trebuchet MS" w:hAnsi="Trebuchet MS" w:cs="Arial"/>
        </w:rPr>
        <w:t xml:space="preserve">Al analizar la coherencia de un texto nos fijamos si sus distintas partes están conectadas y guardan relación entre sí. Esta relación puede estar </w:t>
      </w:r>
      <w:r w:rsidRPr="00531B5D">
        <w:rPr>
          <w:rFonts w:ascii="Trebuchet MS" w:hAnsi="Trebuchet MS" w:cs="Arial"/>
          <w:i/>
        </w:rPr>
        <w:t>implícita</w:t>
      </w:r>
      <w:r w:rsidRPr="00531B5D">
        <w:rPr>
          <w:rFonts w:ascii="Trebuchet MS" w:hAnsi="Trebuchet MS" w:cs="Arial"/>
        </w:rPr>
        <w:t xml:space="preserve"> en la estructura semántica del texto o indicada de manera </w:t>
      </w:r>
      <w:r w:rsidRPr="00531B5D">
        <w:rPr>
          <w:rFonts w:ascii="Trebuchet MS" w:hAnsi="Trebuchet MS" w:cs="Arial"/>
          <w:i/>
        </w:rPr>
        <w:t>explícita,</w:t>
      </w:r>
      <w:r w:rsidRPr="00531B5D">
        <w:rPr>
          <w:rFonts w:ascii="Trebuchet MS" w:hAnsi="Trebuchet MS" w:cs="Arial"/>
        </w:rPr>
        <w:t xml:space="preserve"> por medio de </w:t>
      </w:r>
      <w:r w:rsidRPr="00531B5D">
        <w:rPr>
          <w:rFonts w:ascii="Trebuchet MS" w:hAnsi="Trebuchet MS" w:cs="Arial"/>
          <w:i/>
        </w:rPr>
        <w:t>marcadores textuales</w:t>
      </w:r>
      <w:r w:rsidRPr="00531B5D">
        <w:rPr>
          <w:rFonts w:ascii="Trebuchet MS" w:hAnsi="Trebuchet MS" w:cs="Arial"/>
        </w:rPr>
        <w:t xml:space="preserve">, que son indicadores visibles de la coherencia de un texto </w:t>
      </w:r>
      <w:r w:rsidRPr="00AF7800">
        <w:rPr>
          <w:rFonts w:ascii="Trebuchet MS" w:hAnsi="Trebuchet MS" w:cs="Arial"/>
        </w:rPr>
        <w:t xml:space="preserve">(ver numeral </w:t>
      </w:r>
      <w:r w:rsidR="00AF7800" w:rsidRPr="00AF7800">
        <w:rPr>
          <w:rFonts w:ascii="Trebuchet MS" w:hAnsi="Trebuchet MS" w:cs="Arial"/>
        </w:rPr>
        <w:t>3.3</w:t>
      </w:r>
      <w:r w:rsidRPr="00AF7800">
        <w:rPr>
          <w:rFonts w:ascii="Trebuchet MS" w:hAnsi="Trebuchet MS" w:cs="Arial"/>
        </w:rPr>
        <w:t>.</w:t>
      </w:r>
      <w:r w:rsidR="00AF7800" w:rsidRPr="00AF7800">
        <w:rPr>
          <w:rFonts w:ascii="Trebuchet MS" w:hAnsi="Trebuchet MS" w:cs="Arial"/>
        </w:rPr>
        <w:t>1)</w:t>
      </w:r>
      <w:r w:rsidR="00AF7800">
        <w:rPr>
          <w:rFonts w:ascii="Trebuchet MS" w:hAnsi="Trebuchet MS" w:cs="Arial"/>
        </w:rPr>
        <w:t>.</w:t>
      </w:r>
    </w:p>
    <w:p w:rsidR="000F44D4" w:rsidRPr="00531B5D" w:rsidRDefault="000F44D4" w:rsidP="000F44D4">
      <w:pPr>
        <w:jc w:val="both"/>
        <w:rPr>
          <w:rFonts w:ascii="Trebuchet MS" w:hAnsi="Trebuchet MS" w:cs="Arial"/>
        </w:rPr>
      </w:pPr>
    </w:p>
    <w:p w:rsidR="000F44D4" w:rsidRPr="00531B5D" w:rsidRDefault="000F44D4" w:rsidP="000F44D4">
      <w:pPr>
        <w:jc w:val="both"/>
        <w:rPr>
          <w:rFonts w:ascii="Trebuchet MS" w:hAnsi="Trebuchet MS" w:cs="Arial"/>
        </w:rPr>
      </w:pPr>
      <w:r w:rsidRPr="00531B5D">
        <w:rPr>
          <w:rFonts w:ascii="Trebuchet MS" w:hAnsi="Trebuchet MS" w:cs="Arial"/>
        </w:rPr>
        <w:t>Para que un texto resulte coherente, los distintos apartados, párrafos y o</w:t>
      </w:r>
      <w:r w:rsidR="005947E2">
        <w:rPr>
          <w:rFonts w:ascii="Trebuchet MS" w:hAnsi="Trebuchet MS" w:cs="Arial"/>
        </w:rPr>
        <w:t>raciones deben estar conectados</w:t>
      </w:r>
      <w:r w:rsidRPr="00531B5D">
        <w:rPr>
          <w:rFonts w:ascii="Trebuchet MS" w:hAnsi="Trebuchet MS" w:cs="Arial"/>
        </w:rPr>
        <w:t xml:space="preserve">. La falta de estos elementos de relación es uno de los principales problemas que se encuentran en los textos de los escritores principiantes. </w:t>
      </w:r>
      <w:r w:rsidR="005947E2">
        <w:rPr>
          <w:rFonts w:ascii="Trebuchet MS" w:hAnsi="Trebuchet MS"/>
        </w:rPr>
        <w:t>En la sección siguiente</w:t>
      </w:r>
      <w:r w:rsidRPr="00531B5D">
        <w:rPr>
          <w:rFonts w:ascii="Trebuchet MS" w:hAnsi="Trebuchet MS"/>
        </w:rPr>
        <w:t xml:space="preserve"> presentamos algunas sugerencias para corregir este problema.</w:t>
      </w:r>
    </w:p>
    <w:p w:rsidR="00020379" w:rsidRPr="00531B5D" w:rsidRDefault="00020379" w:rsidP="001C5AD1">
      <w:pPr>
        <w:jc w:val="both"/>
        <w:rPr>
          <w:rFonts w:ascii="Trebuchet MS" w:hAnsi="Trebuchet MS"/>
        </w:rPr>
      </w:pPr>
    </w:p>
    <w:p w:rsidR="001C5AD1" w:rsidRPr="00531B5D" w:rsidRDefault="00AF7800" w:rsidP="001C5AD1">
      <w:pPr>
        <w:jc w:val="both"/>
        <w:rPr>
          <w:rFonts w:ascii="Trebuchet MS" w:hAnsi="Trebuchet MS"/>
        </w:rPr>
      </w:pPr>
      <w:r>
        <w:rPr>
          <w:rFonts w:ascii="Trebuchet MS" w:hAnsi="Trebuchet MS"/>
          <w:b/>
        </w:rPr>
        <w:t xml:space="preserve">3.1 </w:t>
      </w:r>
      <w:r w:rsidR="00020379" w:rsidRPr="00531B5D">
        <w:rPr>
          <w:rFonts w:ascii="Trebuchet MS" w:hAnsi="Trebuchet MS"/>
          <w:b/>
        </w:rPr>
        <w:t xml:space="preserve">Elaborar un esquema: </w:t>
      </w:r>
      <w:r w:rsidR="00020379" w:rsidRPr="00531B5D">
        <w:rPr>
          <w:rFonts w:ascii="Trebuchet MS" w:hAnsi="Trebuchet MS"/>
        </w:rPr>
        <w:t>a</w:t>
      </w:r>
      <w:r w:rsidR="00DF775C" w:rsidRPr="00531B5D">
        <w:rPr>
          <w:rFonts w:ascii="Trebuchet MS" w:hAnsi="Trebuchet MS"/>
        </w:rPr>
        <w:t>ntes de empezar a escribir</w:t>
      </w:r>
      <w:r w:rsidR="001C5AD1" w:rsidRPr="00531B5D">
        <w:rPr>
          <w:rFonts w:ascii="Trebuchet MS" w:hAnsi="Trebuchet MS"/>
        </w:rPr>
        <w:t xml:space="preserve"> </w:t>
      </w:r>
      <w:r w:rsidR="00D23C65" w:rsidRPr="00531B5D">
        <w:rPr>
          <w:rFonts w:ascii="Trebuchet MS" w:hAnsi="Trebuchet MS"/>
        </w:rPr>
        <w:t xml:space="preserve">resulta muy útil </w:t>
      </w:r>
      <w:r w:rsidR="002C76CD" w:rsidRPr="00531B5D">
        <w:rPr>
          <w:rFonts w:ascii="Trebuchet MS" w:hAnsi="Trebuchet MS"/>
        </w:rPr>
        <w:t xml:space="preserve">elaborar un esquema, </w:t>
      </w:r>
      <w:r w:rsidR="001C5AD1" w:rsidRPr="00531B5D">
        <w:rPr>
          <w:rFonts w:ascii="Trebuchet MS" w:hAnsi="Trebuchet MS"/>
        </w:rPr>
        <w:t xml:space="preserve">mapa </w:t>
      </w:r>
      <w:r w:rsidR="002C76CD" w:rsidRPr="00531B5D">
        <w:rPr>
          <w:rFonts w:ascii="Trebuchet MS" w:hAnsi="Trebuchet MS"/>
        </w:rPr>
        <w:t>o alguna otra forma de representación gráfica que permita visualizar</w:t>
      </w:r>
      <w:r w:rsidR="001C5AD1" w:rsidRPr="00531B5D">
        <w:rPr>
          <w:rFonts w:ascii="Trebuchet MS" w:hAnsi="Trebuchet MS"/>
        </w:rPr>
        <w:t xml:space="preserve"> </w:t>
      </w:r>
      <w:r w:rsidR="002C76CD" w:rsidRPr="00531B5D">
        <w:rPr>
          <w:rFonts w:ascii="Trebuchet MS" w:hAnsi="Trebuchet MS"/>
        </w:rPr>
        <w:t xml:space="preserve">el esqueleto o </w:t>
      </w:r>
      <w:r w:rsidR="00D23C65" w:rsidRPr="00531B5D">
        <w:rPr>
          <w:rFonts w:ascii="Trebuchet MS" w:hAnsi="Trebuchet MS"/>
        </w:rPr>
        <w:t>la estructura del texto: sus principales</w:t>
      </w:r>
      <w:r w:rsidR="001C5AD1" w:rsidRPr="00531B5D">
        <w:rPr>
          <w:rFonts w:ascii="Trebuchet MS" w:hAnsi="Trebuchet MS"/>
        </w:rPr>
        <w:t xml:space="preserve"> categorías </w:t>
      </w:r>
      <w:r w:rsidR="00020379" w:rsidRPr="00531B5D">
        <w:rPr>
          <w:rFonts w:ascii="Trebuchet MS" w:hAnsi="Trebuchet MS"/>
        </w:rPr>
        <w:t>conceptuales</w:t>
      </w:r>
      <w:r w:rsidR="00D23C65" w:rsidRPr="00531B5D">
        <w:rPr>
          <w:rFonts w:ascii="Trebuchet MS" w:hAnsi="Trebuchet MS"/>
        </w:rPr>
        <w:t>, los conceptos subordinados</w:t>
      </w:r>
      <w:r w:rsidR="00020379" w:rsidRPr="00531B5D">
        <w:rPr>
          <w:rFonts w:ascii="Trebuchet MS" w:hAnsi="Trebuchet MS"/>
        </w:rPr>
        <w:t xml:space="preserve"> </w:t>
      </w:r>
      <w:r w:rsidR="001C5AD1" w:rsidRPr="00531B5D">
        <w:rPr>
          <w:rFonts w:ascii="Trebuchet MS" w:hAnsi="Trebuchet MS"/>
        </w:rPr>
        <w:t xml:space="preserve">y </w:t>
      </w:r>
      <w:r w:rsidR="00D23C65" w:rsidRPr="00531B5D">
        <w:rPr>
          <w:rFonts w:ascii="Trebuchet MS" w:hAnsi="Trebuchet MS"/>
        </w:rPr>
        <w:t>sus</w:t>
      </w:r>
      <w:r w:rsidR="001C5AD1" w:rsidRPr="00531B5D">
        <w:rPr>
          <w:rFonts w:ascii="Trebuchet MS" w:hAnsi="Trebuchet MS"/>
        </w:rPr>
        <w:t xml:space="preserve"> </w:t>
      </w:r>
      <w:r w:rsidR="00D23C65" w:rsidRPr="00531B5D">
        <w:rPr>
          <w:rFonts w:ascii="Trebuchet MS" w:hAnsi="Trebuchet MS"/>
        </w:rPr>
        <w:t>relaci</w:t>
      </w:r>
      <w:r w:rsidR="00E64A71" w:rsidRPr="00531B5D">
        <w:rPr>
          <w:rFonts w:ascii="Trebuchet MS" w:hAnsi="Trebuchet MS"/>
        </w:rPr>
        <w:t>ones</w:t>
      </w:r>
      <w:r w:rsidR="00D23C65" w:rsidRPr="00531B5D">
        <w:rPr>
          <w:rFonts w:ascii="Trebuchet MS" w:hAnsi="Trebuchet MS"/>
        </w:rPr>
        <w:t xml:space="preserve">, tanto </w:t>
      </w:r>
      <w:r w:rsidR="00E64A71" w:rsidRPr="00531B5D">
        <w:rPr>
          <w:rFonts w:ascii="Trebuchet MS" w:hAnsi="Trebuchet MS"/>
        </w:rPr>
        <w:t xml:space="preserve">en sentido </w:t>
      </w:r>
      <w:r w:rsidR="00D23C65" w:rsidRPr="00531B5D">
        <w:rPr>
          <w:rFonts w:ascii="Trebuchet MS" w:hAnsi="Trebuchet MS"/>
        </w:rPr>
        <w:t>vertical como horizontal.</w:t>
      </w:r>
      <w:r w:rsidR="002C76CD" w:rsidRPr="00531B5D">
        <w:rPr>
          <w:rFonts w:ascii="Trebuchet MS" w:hAnsi="Trebuchet MS"/>
        </w:rPr>
        <w:t xml:space="preserve"> </w:t>
      </w:r>
    </w:p>
    <w:p w:rsidR="00D23C65" w:rsidRPr="00531B5D" w:rsidRDefault="00D23C65"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 xml:space="preserve">En el </w:t>
      </w:r>
      <w:r w:rsidR="00973577" w:rsidRPr="00531B5D">
        <w:rPr>
          <w:rFonts w:ascii="Trebuchet MS" w:hAnsi="Trebuchet MS"/>
        </w:rPr>
        <w:t xml:space="preserve">texto </w:t>
      </w:r>
      <w:r w:rsidR="006F136E" w:rsidRPr="00531B5D">
        <w:rPr>
          <w:rFonts w:ascii="Trebuchet MS" w:hAnsi="Trebuchet MS"/>
        </w:rPr>
        <w:t xml:space="preserve">que estamos utilizando como ejemplo </w:t>
      </w:r>
      <w:r w:rsidRPr="00531B5D">
        <w:rPr>
          <w:rFonts w:ascii="Trebuchet MS" w:hAnsi="Trebuchet MS"/>
        </w:rPr>
        <w:t xml:space="preserve">(Henao, J. 2006), la </w:t>
      </w:r>
      <w:r w:rsidR="006F136E" w:rsidRPr="00531B5D">
        <w:rPr>
          <w:rFonts w:ascii="Trebuchet MS" w:hAnsi="Trebuchet MS"/>
        </w:rPr>
        <w:t xml:space="preserve">autora ha organizado </w:t>
      </w:r>
      <w:r w:rsidR="009C241F" w:rsidRPr="00531B5D">
        <w:rPr>
          <w:rFonts w:ascii="Trebuchet MS" w:hAnsi="Trebuchet MS"/>
        </w:rPr>
        <w:t>una gran cantidad de</w:t>
      </w:r>
      <w:r w:rsidR="006F136E" w:rsidRPr="00531B5D">
        <w:rPr>
          <w:rFonts w:ascii="Trebuchet MS" w:hAnsi="Trebuchet MS"/>
        </w:rPr>
        <w:t xml:space="preserve"> </w:t>
      </w:r>
      <w:r w:rsidRPr="00531B5D">
        <w:rPr>
          <w:rFonts w:ascii="Trebuchet MS" w:hAnsi="Trebuchet MS"/>
        </w:rPr>
        <w:t>información</w:t>
      </w:r>
      <w:r w:rsidR="009C241F" w:rsidRPr="00531B5D">
        <w:rPr>
          <w:rFonts w:ascii="Trebuchet MS" w:hAnsi="Trebuchet MS"/>
        </w:rPr>
        <w:t>,</w:t>
      </w:r>
      <w:r w:rsidRPr="00531B5D">
        <w:rPr>
          <w:rFonts w:ascii="Trebuchet MS" w:hAnsi="Trebuchet MS"/>
        </w:rPr>
        <w:t xml:space="preserve"> </w:t>
      </w:r>
      <w:r w:rsidR="00973577" w:rsidRPr="00531B5D">
        <w:rPr>
          <w:rFonts w:ascii="Trebuchet MS" w:hAnsi="Trebuchet MS"/>
        </w:rPr>
        <w:t>obtenida</w:t>
      </w:r>
      <w:r w:rsidR="007F7F72" w:rsidRPr="00531B5D">
        <w:rPr>
          <w:rFonts w:ascii="Trebuchet MS" w:hAnsi="Trebuchet MS"/>
        </w:rPr>
        <w:t xml:space="preserve"> </w:t>
      </w:r>
      <w:r w:rsidR="00973577" w:rsidRPr="00531B5D">
        <w:rPr>
          <w:rFonts w:ascii="Trebuchet MS" w:hAnsi="Trebuchet MS"/>
        </w:rPr>
        <w:t>de</w:t>
      </w:r>
      <w:r w:rsidR="007F7F72" w:rsidRPr="00531B5D">
        <w:rPr>
          <w:rFonts w:ascii="Trebuchet MS" w:hAnsi="Trebuchet MS"/>
        </w:rPr>
        <w:t xml:space="preserve"> </w:t>
      </w:r>
      <w:r w:rsidR="00973577" w:rsidRPr="00531B5D">
        <w:rPr>
          <w:rFonts w:ascii="Trebuchet MS" w:hAnsi="Trebuchet MS"/>
        </w:rPr>
        <w:t>una</w:t>
      </w:r>
      <w:r w:rsidR="007F7F72" w:rsidRPr="00531B5D">
        <w:rPr>
          <w:rFonts w:ascii="Trebuchet MS" w:hAnsi="Trebuchet MS"/>
        </w:rPr>
        <w:t xml:space="preserve"> revisión </w:t>
      </w:r>
      <w:r w:rsidR="00973577" w:rsidRPr="00531B5D">
        <w:rPr>
          <w:rFonts w:ascii="Trebuchet MS" w:hAnsi="Trebuchet MS"/>
        </w:rPr>
        <w:t>de 72</w:t>
      </w:r>
      <w:r w:rsidR="006F136E" w:rsidRPr="00531B5D">
        <w:rPr>
          <w:rFonts w:ascii="Trebuchet MS" w:hAnsi="Trebuchet MS"/>
        </w:rPr>
        <w:t xml:space="preserve"> </w:t>
      </w:r>
      <w:r w:rsidR="00973577" w:rsidRPr="00531B5D">
        <w:rPr>
          <w:rFonts w:ascii="Trebuchet MS" w:hAnsi="Trebuchet MS"/>
        </w:rPr>
        <w:t>referencias</w:t>
      </w:r>
      <w:r w:rsidR="006F136E" w:rsidRPr="00531B5D">
        <w:rPr>
          <w:rFonts w:ascii="Trebuchet MS" w:hAnsi="Trebuchet MS"/>
        </w:rPr>
        <w:t xml:space="preserve"> </w:t>
      </w:r>
      <w:r w:rsidR="00973577" w:rsidRPr="00531B5D">
        <w:rPr>
          <w:rFonts w:ascii="Trebuchet MS" w:hAnsi="Trebuchet MS"/>
        </w:rPr>
        <w:t xml:space="preserve">recientes sobre programas y modalidades de intervención, </w:t>
      </w:r>
      <w:r w:rsidRPr="00531B5D">
        <w:rPr>
          <w:rFonts w:ascii="Trebuchet MS" w:hAnsi="Trebuchet MS"/>
        </w:rPr>
        <w:t>en tres</w:t>
      </w:r>
      <w:r w:rsidR="00A83A55" w:rsidRPr="00531B5D">
        <w:rPr>
          <w:rFonts w:ascii="Trebuchet MS" w:hAnsi="Trebuchet MS"/>
        </w:rPr>
        <w:t xml:space="preserve"> grandes categorías o apartados</w:t>
      </w:r>
      <w:r w:rsidRPr="00531B5D">
        <w:rPr>
          <w:rFonts w:ascii="Trebuchet MS" w:hAnsi="Trebuchet MS"/>
        </w:rPr>
        <w:t xml:space="preserve"> </w:t>
      </w:r>
      <w:r w:rsidR="006F136E" w:rsidRPr="00531B5D">
        <w:rPr>
          <w:rFonts w:ascii="Trebuchet MS" w:hAnsi="Trebuchet MS"/>
        </w:rPr>
        <w:t>que</w:t>
      </w:r>
      <w:r w:rsidR="009C241F" w:rsidRPr="00531B5D">
        <w:rPr>
          <w:rFonts w:ascii="Trebuchet MS" w:hAnsi="Trebuchet MS"/>
        </w:rPr>
        <w:t>, además,</w:t>
      </w:r>
      <w:r w:rsidR="006F136E" w:rsidRPr="00531B5D">
        <w:rPr>
          <w:rFonts w:ascii="Trebuchet MS" w:hAnsi="Trebuchet MS"/>
        </w:rPr>
        <w:t xml:space="preserve"> se encuentran </w:t>
      </w:r>
      <w:r w:rsidRPr="00531B5D">
        <w:rPr>
          <w:rFonts w:ascii="Trebuchet MS" w:hAnsi="Trebuchet MS"/>
        </w:rPr>
        <w:lastRenderedPageBreak/>
        <w:t>claramente señalizados en el text</w:t>
      </w:r>
      <w:r w:rsidR="00AF7800">
        <w:rPr>
          <w:rFonts w:ascii="Trebuchet MS" w:hAnsi="Trebuchet MS"/>
        </w:rPr>
        <w:t>o mediante títulos y subtítulos:</w:t>
      </w:r>
    </w:p>
    <w:p w:rsidR="00AF7800" w:rsidRDefault="00AF7800" w:rsidP="00A83A55">
      <w:pPr>
        <w:ind w:left="720"/>
        <w:jc w:val="both"/>
        <w:rPr>
          <w:rFonts w:ascii="Trebuchet MS" w:hAnsi="Trebuchet MS"/>
          <w:b/>
        </w:rPr>
      </w:pPr>
    </w:p>
    <w:p w:rsidR="001C5AD1" w:rsidRPr="00531B5D" w:rsidRDefault="001C5AD1" w:rsidP="003D0B22">
      <w:pPr>
        <w:jc w:val="both"/>
        <w:outlineLvl w:val="0"/>
        <w:rPr>
          <w:rFonts w:ascii="Trebuchet MS" w:hAnsi="Trebuchet MS"/>
          <w:b/>
          <w:i/>
          <w:sz w:val="20"/>
          <w:szCs w:val="20"/>
        </w:rPr>
      </w:pPr>
      <w:r w:rsidRPr="00531B5D">
        <w:rPr>
          <w:rFonts w:ascii="Trebuchet MS" w:hAnsi="Trebuchet MS"/>
          <w:b/>
          <w:i/>
          <w:sz w:val="20"/>
          <w:szCs w:val="20"/>
        </w:rPr>
        <w:t>1. La agresión en los primeros años de vida del niño</w:t>
      </w:r>
    </w:p>
    <w:p w:rsidR="0020068F" w:rsidRPr="00531B5D" w:rsidRDefault="0020068F" w:rsidP="003D0B22">
      <w:pPr>
        <w:jc w:val="both"/>
        <w:rPr>
          <w:rFonts w:ascii="Trebuchet MS" w:hAnsi="Trebuchet MS"/>
          <w:b/>
          <w:i/>
          <w:sz w:val="20"/>
          <w:szCs w:val="20"/>
        </w:rPr>
      </w:pPr>
    </w:p>
    <w:p w:rsidR="001C5AD1" w:rsidRPr="00531B5D" w:rsidRDefault="001C5AD1" w:rsidP="003D0B22">
      <w:pPr>
        <w:outlineLvl w:val="0"/>
        <w:rPr>
          <w:rFonts w:ascii="Trebuchet MS" w:hAnsi="Trebuchet MS"/>
          <w:b/>
          <w:i/>
          <w:sz w:val="20"/>
          <w:szCs w:val="20"/>
        </w:rPr>
      </w:pPr>
      <w:r w:rsidRPr="00531B5D">
        <w:rPr>
          <w:rFonts w:ascii="Trebuchet MS" w:hAnsi="Trebuchet MS"/>
          <w:b/>
          <w:i/>
          <w:sz w:val="20"/>
          <w:szCs w:val="20"/>
        </w:rPr>
        <w:t>2. Factores de riesgo</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Factores individuales</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Problemas de tipo neurocognitivo</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Bajos niveles de inteligencia</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Rasgos de personalidad</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Factores familiares</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Bajo nivel socioeconómico de la familia</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 xml:space="preserve">Prácticas de crianza </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Atención/ausencia de los padres</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Antecedentes criminales</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Contexto escolar</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Lugar de vivienda o vecindario</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La televisión</w:t>
      </w:r>
    </w:p>
    <w:p w:rsidR="0020068F" w:rsidRPr="00531B5D" w:rsidRDefault="0020068F" w:rsidP="003D0B22">
      <w:pPr>
        <w:rPr>
          <w:rFonts w:ascii="Trebuchet MS" w:hAnsi="Trebuchet MS"/>
          <w:i/>
          <w:sz w:val="20"/>
          <w:szCs w:val="20"/>
        </w:rPr>
      </w:pPr>
    </w:p>
    <w:p w:rsidR="001C5AD1" w:rsidRPr="00531B5D" w:rsidRDefault="001C5AD1" w:rsidP="003D0B22">
      <w:pPr>
        <w:outlineLvl w:val="0"/>
        <w:rPr>
          <w:rFonts w:ascii="Trebuchet MS" w:hAnsi="Trebuchet MS"/>
          <w:b/>
          <w:i/>
          <w:sz w:val="20"/>
          <w:szCs w:val="20"/>
        </w:rPr>
      </w:pPr>
      <w:r w:rsidRPr="00531B5D">
        <w:rPr>
          <w:rFonts w:ascii="Trebuchet MS" w:hAnsi="Trebuchet MS"/>
          <w:b/>
          <w:i/>
          <w:sz w:val="20"/>
          <w:szCs w:val="20"/>
        </w:rPr>
        <w:t>3. P</w:t>
      </w:r>
      <w:r w:rsidR="00A83A55" w:rsidRPr="00531B5D">
        <w:rPr>
          <w:rFonts w:ascii="Trebuchet MS" w:hAnsi="Trebuchet MS"/>
          <w:b/>
          <w:i/>
          <w:sz w:val="20"/>
          <w:szCs w:val="20"/>
        </w:rPr>
        <w:t>rogramas de prevención temprana</w:t>
      </w:r>
    </w:p>
    <w:p w:rsidR="00A83A55" w:rsidRPr="00531B5D" w:rsidRDefault="00A83A55" w:rsidP="003D0B22">
      <w:pPr>
        <w:rPr>
          <w:rFonts w:ascii="Trebuchet MS" w:hAnsi="Trebuchet MS"/>
          <w:b/>
          <w:i/>
          <w:sz w:val="20"/>
          <w:szCs w:val="20"/>
        </w:rPr>
      </w:pPr>
    </w:p>
    <w:p w:rsidR="001C5AD1" w:rsidRPr="00531B5D" w:rsidRDefault="00A83A55" w:rsidP="003D0B22">
      <w:pPr>
        <w:rPr>
          <w:rFonts w:ascii="Trebuchet MS" w:hAnsi="Trebuchet MS"/>
          <w:i/>
          <w:sz w:val="20"/>
          <w:szCs w:val="20"/>
        </w:rPr>
      </w:pPr>
      <w:r w:rsidRPr="00531B5D">
        <w:rPr>
          <w:rFonts w:ascii="Trebuchet MS" w:hAnsi="Trebuchet MS"/>
          <w:i/>
          <w:sz w:val="20"/>
          <w:szCs w:val="20"/>
        </w:rPr>
        <w:t>(a) Dirigidos a los niños</w:t>
      </w:r>
    </w:p>
    <w:p w:rsidR="001C5AD1" w:rsidRPr="00531B5D" w:rsidRDefault="001C5AD1" w:rsidP="003D0B22">
      <w:pPr>
        <w:numPr>
          <w:ilvl w:val="0"/>
          <w:numId w:val="15"/>
        </w:numPr>
        <w:tabs>
          <w:tab w:val="clear" w:pos="454"/>
        </w:tabs>
        <w:ind w:left="284" w:hanging="180"/>
        <w:rPr>
          <w:rFonts w:ascii="Trebuchet MS" w:hAnsi="Trebuchet MS"/>
          <w:i/>
          <w:sz w:val="20"/>
          <w:szCs w:val="20"/>
        </w:rPr>
      </w:pPr>
      <w:r w:rsidRPr="00531B5D">
        <w:rPr>
          <w:rFonts w:ascii="Trebuchet MS" w:hAnsi="Trebuchet MS"/>
          <w:i/>
          <w:sz w:val="20"/>
          <w:szCs w:val="20"/>
        </w:rPr>
        <w:t>Intervención primaria</w:t>
      </w:r>
    </w:p>
    <w:p w:rsidR="001C5AD1" w:rsidRPr="00531B5D" w:rsidRDefault="001C5AD1" w:rsidP="003D0B22">
      <w:pPr>
        <w:numPr>
          <w:ilvl w:val="0"/>
          <w:numId w:val="15"/>
        </w:numPr>
        <w:tabs>
          <w:tab w:val="clear" w:pos="454"/>
        </w:tabs>
        <w:ind w:left="284" w:hanging="180"/>
        <w:rPr>
          <w:rFonts w:ascii="Trebuchet MS" w:hAnsi="Trebuchet MS"/>
          <w:i/>
          <w:sz w:val="20"/>
          <w:szCs w:val="20"/>
        </w:rPr>
      </w:pPr>
      <w:r w:rsidRPr="00531B5D">
        <w:rPr>
          <w:rFonts w:ascii="Trebuchet MS" w:hAnsi="Trebuchet MS"/>
          <w:i/>
          <w:sz w:val="20"/>
          <w:szCs w:val="20"/>
        </w:rPr>
        <w:t>Mejorar competencias psico sociales</w:t>
      </w:r>
    </w:p>
    <w:p w:rsidR="001C5AD1" w:rsidRPr="00531B5D" w:rsidRDefault="001C5AD1" w:rsidP="003D0B22">
      <w:pPr>
        <w:ind w:left="284"/>
        <w:rPr>
          <w:rFonts w:ascii="Trebuchet MS" w:hAnsi="Trebuchet MS"/>
          <w:i/>
          <w:sz w:val="20"/>
          <w:szCs w:val="20"/>
        </w:rPr>
      </w:pPr>
    </w:p>
    <w:p w:rsidR="001C5AD1" w:rsidRPr="00531B5D" w:rsidRDefault="001C5AD1" w:rsidP="003D0B22">
      <w:pPr>
        <w:ind w:left="284" w:hanging="284"/>
        <w:rPr>
          <w:rFonts w:ascii="Trebuchet MS" w:hAnsi="Trebuchet MS"/>
          <w:i/>
          <w:sz w:val="20"/>
          <w:szCs w:val="20"/>
        </w:rPr>
      </w:pPr>
      <w:r w:rsidRPr="00531B5D">
        <w:rPr>
          <w:rFonts w:ascii="Trebuchet MS" w:hAnsi="Trebuchet MS"/>
          <w:i/>
          <w:sz w:val="20"/>
          <w:szCs w:val="20"/>
        </w:rPr>
        <w:t>(b) Dirigidos a los padres:</w:t>
      </w:r>
    </w:p>
    <w:p w:rsidR="001C5AD1" w:rsidRPr="003D0B22" w:rsidRDefault="001C5AD1" w:rsidP="003D0B22">
      <w:pPr>
        <w:pStyle w:val="Prrafodelista"/>
        <w:numPr>
          <w:ilvl w:val="0"/>
          <w:numId w:val="23"/>
        </w:numPr>
        <w:ind w:left="426" w:hanging="219"/>
        <w:rPr>
          <w:rFonts w:ascii="Trebuchet MS" w:hAnsi="Trebuchet MS"/>
          <w:i/>
          <w:sz w:val="20"/>
          <w:szCs w:val="20"/>
        </w:rPr>
      </w:pPr>
      <w:r w:rsidRPr="003D0B22">
        <w:rPr>
          <w:rFonts w:ascii="Trebuchet MS" w:hAnsi="Trebuchet MS"/>
          <w:i/>
          <w:sz w:val="20"/>
          <w:szCs w:val="20"/>
        </w:rPr>
        <w:t>Intervenciones mediante visitas domiciliarias (prevención primaria)</w:t>
      </w:r>
    </w:p>
    <w:p w:rsidR="001C5AD1" w:rsidRPr="003D0B22" w:rsidRDefault="001C5AD1" w:rsidP="003D0B22">
      <w:pPr>
        <w:pStyle w:val="Prrafodelista"/>
        <w:numPr>
          <w:ilvl w:val="0"/>
          <w:numId w:val="23"/>
        </w:numPr>
        <w:ind w:left="426" w:hanging="219"/>
        <w:rPr>
          <w:rFonts w:ascii="Trebuchet MS" w:hAnsi="Trebuchet MS"/>
          <w:i/>
          <w:sz w:val="20"/>
          <w:szCs w:val="20"/>
        </w:rPr>
      </w:pPr>
      <w:r w:rsidRPr="003D0B22">
        <w:rPr>
          <w:rFonts w:ascii="Trebuchet MS" w:hAnsi="Trebuchet MS"/>
          <w:i/>
          <w:sz w:val="20"/>
          <w:szCs w:val="20"/>
        </w:rPr>
        <w:t xml:space="preserve">Influir sobre los factores familiares (prevención secundaria). </w:t>
      </w:r>
    </w:p>
    <w:p w:rsidR="001C5AD1" w:rsidRPr="00531B5D" w:rsidRDefault="001C5AD1" w:rsidP="003D0B22">
      <w:pPr>
        <w:ind w:left="426" w:hanging="219"/>
        <w:rPr>
          <w:rFonts w:ascii="Trebuchet MS" w:hAnsi="Trebuchet MS"/>
          <w:i/>
          <w:sz w:val="20"/>
          <w:szCs w:val="20"/>
        </w:rPr>
      </w:pPr>
    </w:p>
    <w:p w:rsidR="003D0B22" w:rsidRDefault="00A83A55" w:rsidP="003D0B22">
      <w:pPr>
        <w:rPr>
          <w:rFonts w:ascii="Trebuchet MS" w:hAnsi="Trebuchet MS"/>
          <w:i/>
          <w:sz w:val="20"/>
          <w:szCs w:val="20"/>
        </w:rPr>
      </w:pPr>
      <w:r w:rsidRPr="00531B5D">
        <w:rPr>
          <w:rFonts w:ascii="Trebuchet MS" w:hAnsi="Trebuchet MS"/>
          <w:i/>
          <w:sz w:val="20"/>
          <w:szCs w:val="20"/>
        </w:rPr>
        <w:t>(c) Dirigidos a los maestros</w:t>
      </w:r>
    </w:p>
    <w:p w:rsidR="0020068F" w:rsidRPr="00531B5D" w:rsidRDefault="0020068F" w:rsidP="003D0B22">
      <w:pPr>
        <w:rPr>
          <w:rFonts w:ascii="Trebuchet MS" w:hAnsi="Trebuchet MS"/>
          <w:i/>
          <w:sz w:val="20"/>
          <w:szCs w:val="20"/>
        </w:rPr>
      </w:pPr>
    </w:p>
    <w:p w:rsidR="001C5AD1" w:rsidRPr="00531B5D" w:rsidRDefault="0020068F" w:rsidP="003D0B22">
      <w:pPr>
        <w:jc w:val="both"/>
        <w:rPr>
          <w:rFonts w:ascii="Trebuchet MS" w:hAnsi="Trebuchet MS"/>
          <w:i/>
          <w:sz w:val="20"/>
          <w:szCs w:val="20"/>
        </w:rPr>
      </w:pPr>
      <w:r w:rsidRPr="00531B5D">
        <w:rPr>
          <w:rFonts w:ascii="Trebuchet MS" w:hAnsi="Trebuchet MS"/>
          <w:i/>
          <w:sz w:val="20"/>
          <w:szCs w:val="20"/>
        </w:rPr>
        <w:t>(d)</w:t>
      </w:r>
      <w:r w:rsidR="00A83A55" w:rsidRPr="00531B5D">
        <w:rPr>
          <w:rFonts w:ascii="Trebuchet MS" w:hAnsi="Trebuchet MS"/>
          <w:i/>
          <w:sz w:val="20"/>
          <w:szCs w:val="20"/>
        </w:rPr>
        <w:t xml:space="preserve"> </w:t>
      </w:r>
      <w:r w:rsidR="001C5AD1" w:rsidRPr="00531B5D">
        <w:rPr>
          <w:rFonts w:ascii="Trebuchet MS" w:hAnsi="Trebuchet MS"/>
          <w:i/>
          <w:sz w:val="20"/>
          <w:szCs w:val="20"/>
        </w:rPr>
        <w:t>Multimodales</w:t>
      </w:r>
    </w:p>
    <w:p w:rsidR="0000160E" w:rsidRDefault="0000160E" w:rsidP="00A83A55">
      <w:pPr>
        <w:ind w:left="1080"/>
        <w:jc w:val="both"/>
        <w:rPr>
          <w:rFonts w:ascii="Trebuchet MS" w:hAnsi="Trebuchet MS"/>
        </w:rPr>
      </w:pPr>
    </w:p>
    <w:p w:rsidR="009503D5" w:rsidRPr="00531B5D" w:rsidRDefault="009503D5" w:rsidP="001C5AD1">
      <w:pPr>
        <w:jc w:val="both"/>
        <w:rPr>
          <w:rFonts w:ascii="Trebuchet MS" w:hAnsi="Trebuchet MS"/>
        </w:rPr>
      </w:pPr>
    </w:p>
    <w:p w:rsidR="00322E49" w:rsidRPr="00531B5D" w:rsidRDefault="00AF7800" w:rsidP="00322E49">
      <w:pPr>
        <w:jc w:val="both"/>
        <w:rPr>
          <w:rFonts w:ascii="Trebuchet MS" w:hAnsi="Trebuchet MS"/>
          <w:b/>
        </w:rPr>
      </w:pPr>
      <w:r>
        <w:rPr>
          <w:rFonts w:ascii="Trebuchet MS" w:hAnsi="Trebuchet MS"/>
          <w:b/>
        </w:rPr>
        <w:t>3.2</w:t>
      </w:r>
      <w:r w:rsidR="005947E2">
        <w:rPr>
          <w:rFonts w:ascii="Trebuchet MS" w:hAnsi="Trebuchet MS"/>
          <w:b/>
        </w:rPr>
        <w:t xml:space="preserve"> </w:t>
      </w:r>
      <w:r w:rsidR="000F44D4" w:rsidRPr="00531B5D">
        <w:rPr>
          <w:rFonts w:ascii="Trebuchet MS" w:hAnsi="Trebuchet MS"/>
          <w:b/>
        </w:rPr>
        <w:t>Relacionar los planteamientos</w:t>
      </w:r>
      <w:r w:rsidR="00322E49" w:rsidRPr="00531B5D">
        <w:rPr>
          <w:rFonts w:ascii="Trebuchet MS" w:hAnsi="Trebuchet MS"/>
          <w:b/>
        </w:rPr>
        <w:t xml:space="preserve"> </w:t>
      </w:r>
      <w:r w:rsidR="000F44D4" w:rsidRPr="00531B5D">
        <w:rPr>
          <w:rFonts w:ascii="Trebuchet MS" w:hAnsi="Trebuchet MS"/>
          <w:b/>
        </w:rPr>
        <w:t>de</w:t>
      </w:r>
      <w:r w:rsidR="00322E49" w:rsidRPr="00531B5D">
        <w:rPr>
          <w:rFonts w:ascii="Trebuchet MS" w:hAnsi="Trebuchet MS"/>
          <w:b/>
        </w:rPr>
        <w:t xml:space="preserve"> diferentes autores </w:t>
      </w:r>
    </w:p>
    <w:p w:rsidR="00322E49" w:rsidRPr="00531B5D" w:rsidRDefault="00322E49" w:rsidP="00322E49">
      <w:pPr>
        <w:jc w:val="both"/>
        <w:rPr>
          <w:rFonts w:ascii="Trebuchet MS" w:hAnsi="Trebuchet MS"/>
        </w:rPr>
      </w:pPr>
      <w:r w:rsidRPr="00531B5D">
        <w:rPr>
          <w:rFonts w:ascii="Trebuchet MS" w:hAnsi="Trebuchet MS"/>
        </w:rPr>
        <w:t xml:space="preserve"> </w:t>
      </w:r>
    </w:p>
    <w:p w:rsidR="00322E49" w:rsidRPr="00531B5D" w:rsidRDefault="00322E49" w:rsidP="00322E49">
      <w:pPr>
        <w:jc w:val="both"/>
        <w:rPr>
          <w:rFonts w:ascii="Trebuchet MS" w:hAnsi="Trebuchet MS"/>
        </w:rPr>
      </w:pPr>
      <w:r w:rsidRPr="00531B5D">
        <w:rPr>
          <w:rFonts w:ascii="Trebuchet MS" w:hAnsi="Trebuchet MS"/>
        </w:rPr>
        <w:t xml:space="preserve">Los planteamientos de los </w:t>
      </w:r>
      <w:r w:rsidR="00272DF1" w:rsidRPr="00531B5D">
        <w:rPr>
          <w:rFonts w:ascii="Trebuchet MS" w:hAnsi="Trebuchet MS"/>
        </w:rPr>
        <w:t>autores</w:t>
      </w:r>
      <w:r w:rsidRPr="00531B5D">
        <w:rPr>
          <w:rFonts w:ascii="Trebuchet MS" w:hAnsi="Trebuchet MS"/>
        </w:rPr>
        <w:t xml:space="preserve"> consultados durante la fase de investigación documental deben estar relacionados entre sí, no superpuestos simplemente. Estas relaciones pueden ser, entre otras:</w:t>
      </w:r>
    </w:p>
    <w:p w:rsidR="00322E49" w:rsidRPr="00531B5D" w:rsidRDefault="00322E49" w:rsidP="00322E49">
      <w:pPr>
        <w:jc w:val="both"/>
        <w:rPr>
          <w:rFonts w:ascii="Trebuchet MS" w:hAnsi="Trebuchet MS"/>
        </w:rPr>
      </w:pPr>
    </w:p>
    <w:p w:rsidR="00322E49" w:rsidRPr="00531B5D" w:rsidRDefault="00322E49" w:rsidP="003D0B22">
      <w:pPr>
        <w:numPr>
          <w:ilvl w:val="0"/>
          <w:numId w:val="20"/>
        </w:numPr>
        <w:tabs>
          <w:tab w:val="clear" w:pos="454"/>
        </w:tabs>
        <w:ind w:left="284" w:hanging="284"/>
        <w:jc w:val="both"/>
        <w:rPr>
          <w:rFonts w:ascii="Trebuchet MS" w:hAnsi="Trebuchet MS"/>
        </w:rPr>
      </w:pPr>
      <w:r w:rsidRPr="00531B5D">
        <w:rPr>
          <w:rFonts w:ascii="Trebuchet MS" w:hAnsi="Trebuchet MS"/>
        </w:rPr>
        <w:t>C</w:t>
      </w:r>
      <w:r w:rsidRPr="00531B5D">
        <w:rPr>
          <w:rFonts w:ascii="Trebuchet MS" w:hAnsi="Trebuchet MS"/>
          <w:i/>
        </w:rPr>
        <w:t>ronológicas:</w:t>
      </w:r>
      <w:r w:rsidRPr="00531B5D">
        <w:rPr>
          <w:rFonts w:ascii="Trebuchet MS" w:hAnsi="Trebuchet MS"/>
        </w:rPr>
        <w:t xml:space="preserve"> lo que un autor dijo después de otro.</w:t>
      </w:r>
    </w:p>
    <w:p w:rsidR="00322E49" w:rsidRPr="00531B5D" w:rsidRDefault="00322E49" w:rsidP="00322E49">
      <w:pPr>
        <w:ind w:left="227"/>
        <w:jc w:val="both"/>
        <w:rPr>
          <w:rFonts w:ascii="Trebuchet MS" w:hAnsi="Trebuchet MS"/>
        </w:rPr>
      </w:pPr>
    </w:p>
    <w:p w:rsidR="00322E49" w:rsidRPr="003D0B22" w:rsidRDefault="009C241F" w:rsidP="004B1C51">
      <w:pPr>
        <w:numPr>
          <w:ilvl w:val="0"/>
          <w:numId w:val="20"/>
        </w:numPr>
        <w:tabs>
          <w:tab w:val="clear" w:pos="454"/>
          <w:tab w:val="num" w:pos="284"/>
        </w:tabs>
        <w:ind w:left="284" w:hanging="284"/>
        <w:jc w:val="both"/>
        <w:rPr>
          <w:rFonts w:ascii="Trebuchet MS" w:hAnsi="Trebuchet MS"/>
        </w:rPr>
      </w:pPr>
      <w:r w:rsidRPr="00531B5D">
        <w:rPr>
          <w:rFonts w:ascii="Trebuchet MS" w:hAnsi="Trebuchet MS"/>
          <w:i/>
        </w:rPr>
        <w:lastRenderedPageBreak/>
        <w:t>Semejanzas</w:t>
      </w:r>
      <w:r w:rsidR="003D0B22">
        <w:rPr>
          <w:rFonts w:ascii="Trebuchet MS" w:hAnsi="Trebuchet MS"/>
        </w:rPr>
        <w:t xml:space="preserve"> o </w:t>
      </w:r>
      <w:r w:rsidR="00322E49" w:rsidRPr="00531B5D">
        <w:rPr>
          <w:rFonts w:ascii="Trebuchet MS" w:hAnsi="Trebuchet MS"/>
        </w:rPr>
        <w:t>posiciones similares frente al problema.</w:t>
      </w:r>
      <w:r w:rsidR="003D0B22">
        <w:rPr>
          <w:rFonts w:ascii="Trebuchet MS" w:hAnsi="Trebuchet MS"/>
        </w:rPr>
        <w:t xml:space="preserve"> </w:t>
      </w:r>
      <w:r w:rsidR="003D0B22" w:rsidRPr="003D0B22">
        <w:rPr>
          <w:rFonts w:ascii="Trebuchet MS" w:hAnsi="Trebuchet MS"/>
        </w:rPr>
        <w:t>Ejemplo</w:t>
      </w:r>
      <w:proofErr w:type="gramStart"/>
      <w:r w:rsidR="003D0B22" w:rsidRPr="003D0B22">
        <w:rPr>
          <w:rFonts w:ascii="Trebuchet MS" w:hAnsi="Trebuchet MS"/>
        </w:rPr>
        <w:t>:</w:t>
      </w:r>
      <w:r w:rsidR="00322E49" w:rsidRPr="003D0B22">
        <w:rPr>
          <w:rFonts w:ascii="Trebuchet MS" w:hAnsi="Trebuchet MS"/>
        </w:rPr>
        <w:t>“</w:t>
      </w:r>
      <w:proofErr w:type="gramEnd"/>
      <w:r w:rsidR="00322E49" w:rsidRPr="003D0B22">
        <w:rPr>
          <w:rFonts w:ascii="Trebuchet MS" w:hAnsi="Trebuchet MS"/>
        </w:rPr>
        <w:t>Resultados similares habían sido encontrados por…</w:t>
      </w:r>
      <w:r w:rsidR="003D0B22">
        <w:rPr>
          <w:rFonts w:ascii="Trebuchet MS" w:hAnsi="Trebuchet MS"/>
        </w:rPr>
        <w:t>”</w:t>
      </w:r>
    </w:p>
    <w:p w:rsidR="00322E49" w:rsidRPr="00531B5D" w:rsidRDefault="00322E49" w:rsidP="004B1C51">
      <w:pPr>
        <w:tabs>
          <w:tab w:val="num" w:pos="284"/>
        </w:tabs>
        <w:ind w:left="284" w:hanging="284"/>
        <w:jc w:val="both"/>
        <w:rPr>
          <w:rFonts w:ascii="Trebuchet MS" w:hAnsi="Trebuchet MS"/>
        </w:rPr>
      </w:pPr>
    </w:p>
    <w:p w:rsidR="00322E49" w:rsidRPr="00531B5D" w:rsidRDefault="003D0B22" w:rsidP="004B1C51">
      <w:pPr>
        <w:numPr>
          <w:ilvl w:val="0"/>
          <w:numId w:val="20"/>
        </w:numPr>
        <w:tabs>
          <w:tab w:val="clear" w:pos="454"/>
          <w:tab w:val="num" w:pos="284"/>
        </w:tabs>
        <w:ind w:left="284" w:hanging="284"/>
        <w:jc w:val="both"/>
        <w:rPr>
          <w:rFonts w:ascii="Trebuchet MS" w:hAnsi="Trebuchet MS"/>
        </w:rPr>
      </w:pPr>
      <w:r>
        <w:rPr>
          <w:rFonts w:ascii="Trebuchet MS" w:hAnsi="Trebuchet MS"/>
          <w:i/>
        </w:rPr>
        <w:t xml:space="preserve">Diferencias o </w:t>
      </w:r>
      <w:r w:rsidR="00322E49" w:rsidRPr="00531B5D">
        <w:rPr>
          <w:rFonts w:ascii="Trebuchet MS" w:hAnsi="Trebuchet MS"/>
        </w:rPr>
        <w:t>posiciones divergentes frente al problema.</w:t>
      </w:r>
      <w:r w:rsidR="009C241F" w:rsidRPr="00531B5D">
        <w:rPr>
          <w:rFonts w:ascii="Trebuchet MS" w:hAnsi="Trebuchet MS"/>
        </w:rPr>
        <w:t xml:space="preserve"> </w:t>
      </w:r>
      <w:r w:rsidRPr="003D0B22">
        <w:rPr>
          <w:rFonts w:ascii="Trebuchet MS" w:hAnsi="Trebuchet MS"/>
        </w:rPr>
        <w:t>Ejemplo:</w:t>
      </w:r>
      <w:r>
        <w:rPr>
          <w:rFonts w:ascii="Trebuchet MS" w:hAnsi="Trebuchet MS"/>
        </w:rPr>
        <w:t xml:space="preserve"> </w:t>
      </w:r>
      <w:r w:rsidR="00322E49" w:rsidRPr="00531B5D">
        <w:rPr>
          <w:rFonts w:ascii="Trebuchet MS" w:hAnsi="Trebuchet MS"/>
        </w:rPr>
        <w:t>“A diferencia de otros autores, Wertsch sitúa el problema del aprendizaje en una perspectiva más social.”</w:t>
      </w:r>
    </w:p>
    <w:p w:rsidR="00322E49" w:rsidRPr="00531B5D" w:rsidRDefault="00322E49" w:rsidP="004B1C51">
      <w:pPr>
        <w:tabs>
          <w:tab w:val="num" w:pos="284"/>
        </w:tabs>
        <w:ind w:left="284" w:hanging="284"/>
        <w:jc w:val="both"/>
        <w:rPr>
          <w:rFonts w:ascii="Trebuchet MS" w:hAnsi="Trebuchet MS"/>
        </w:rPr>
      </w:pPr>
    </w:p>
    <w:p w:rsidR="00322E49" w:rsidRPr="00531B5D" w:rsidRDefault="00322E49" w:rsidP="004B1C51">
      <w:pPr>
        <w:numPr>
          <w:ilvl w:val="0"/>
          <w:numId w:val="20"/>
        </w:numPr>
        <w:tabs>
          <w:tab w:val="clear" w:pos="454"/>
          <w:tab w:val="num" w:pos="284"/>
        </w:tabs>
        <w:ind w:left="284" w:hanging="284"/>
        <w:jc w:val="both"/>
        <w:rPr>
          <w:rFonts w:ascii="Trebuchet MS" w:hAnsi="Trebuchet MS"/>
        </w:rPr>
      </w:pPr>
      <w:r w:rsidRPr="00531B5D">
        <w:rPr>
          <w:rFonts w:ascii="Trebuchet MS" w:hAnsi="Trebuchet MS"/>
          <w:i/>
        </w:rPr>
        <w:t>Comparación:</w:t>
      </w:r>
      <w:r w:rsidRPr="00531B5D">
        <w:rPr>
          <w:rFonts w:ascii="Trebuchet MS" w:hAnsi="Trebuchet MS"/>
        </w:rPr>
        <w:t xml:space="preserve"> contrastar las posturas de diferentes autores </w:t>
      </w:r>
      <w:r w:rsidR="009C241F" w:rsidRPr="00531B5D">
        <w:rPr>
          <w:rFonts w:ascii="Trebuchet MS" w:hAnsi="Trebuchet MS"/>
        </w:rPr>
        <w:t xml:space="preserve">frente al problema investigado. </w:t>
      </w:r>
      <w:r w:rsidR="003D0B22" w:rsidRPr="003D0B22">
        <w:rPr>
          <w:rFonts w:ascii="Trebuchet MS" w:hAnsi="Trebuchet MS"/>
        </w:rPr>
        <w:t>Ejemplo:</w:t>
      </w:r>
      <w:r w:rsidR="003D0B22">
        <w:rPr>
          <w:rFonts w:ascii="Trebuchet MS" w:hAnsi="Trebuchet MS"/>
        </w:rPr>
        <w:t xml:space="preserve"> </w:t>
      </w:r>
      <w:r w:rsidRPr="00531B5D">
        <w:rPr>
          <w:rFonts w:ascii="Trebuchet MS" w:hAnsi="Trebuchet MS"/>
        </w:rPr>
        <w:t>“Existen dos vertientes de trabajo en la utilización de la música en el contexto clínico. Una de ellas se conoce comúnmente como Musicoterapia, mientras la otra hace referencia al uso de la música como herramienta de apoyo en el tratamiento de un desorden particular.”</w:t>
      </w:r>
    </w:p>
    <w:p w:rsidR="00322E49" w:rsidRPr="00531B5D" w:rsidRDefault="00322E49" w:rsidP="004B1C51">
      <w:pPr>
        <w:tabs>
          <w:tab w:val="num" w:pos="284"/>
        </w:tabs>
        <w:ind w:left="284" w:hanging="284"/>
        <w:jc w:val="both"/>
        <w:rPr>
          <w:rFonts w:ascii="Trebuchet MS" w:hAnsi="Trebuchet MS"/>
        </w:rPr>
      </w:pPr>
    </w:p>
    <w:p w:rsidR="00322E49" w:rsidRPr="00531B5D" w:rsidRDefault="00322E49" w:rsidP="004B1C51">
      <w:pPr>
        <w:numPr>
          <w:ilvl w:val="0"/>
          <w:numId w:val="20"/>
        </w:numPr>
        <w:tabs>
          <w:tab w:val="clear" w:pos="454"/>
          <w:tab w:val="num" w:pos="284"/>
        </w:tabs>
        <w:ind w:left="284" w:hanging="284"/>
        <w:jc w:val="both"/>
        <w:rPr>
          <w:rFonts w:ascii="Trebuchet MS" w:hAnsi="Trebuchet MS"/>
        </w:rPr>
      </w:pPr>
      <w:r w:rsidRPr="00531B5D">
        <w:rPr>
          <w:rFonts w:ascii="Trebuchet MS" w:hAnsi="Trebuchet MS"/>
          <w:i/>
        </w:rPr>
        <w:t>Complementación:</w:t>
      </w:r>
      <w:r w:rsidRPr="00531B5D">
        <w:rPr>
          <w:rFonts w:ascii="Trebuchet MS" w:hAnsi="Trebuchet MS"/>
        </w:rPr>
        <w:t xml:space="preserve"> “También es importante tener en cuenta, dentro de las condiciones biomédicas, aquellas referidas al tratamiento farmacológico, dados los efectos secundarios que pueden producir.”</w:t>
      </w:r>
    </w:p>
    <w:p w:rsidR="00AF7800" w:rsidRDefault="00AF7800" w:rsidP="001C5AD1">
      <w:pPr>
        <w:jc w:val="both"/>
        <w:rPr>
          <w:rFonts w:ascii="Trebuchet MS" w:hAnsi="Trebuchet MS"/>
        </w:rPr>
      </w:pPr>
    </w:p>
    <w:p w:rsidR="001C5AD1" w:rsidRPr="00AF7800" w:rsidRDefault="00AF7800" w:rsidP="001C5AD1">
      <w:pPr>
        <w:jc w:val="both"/>
        <w:rPr>
          <w:rFonts w:ascii="Trebuchet MS" w:hAnsi="Trebuchet MS"/>
        </w:rPr>
      </w:pPr>
      <w:r>
        <w:rPr>
          <w:rFonts w:ascii="Trebuchet MS" w:hAnsi="Trebuchet MS"/>
          <w:b/>
        </w:rPr>
        <w:t xml:space="preserve">3.3 </w:t>
      </w:r>
      <w:r w:rsidR="00A96B3C" w:rsidRPr="00531B5D">
        <w:rPr>
          <w:rFonts w:ascii="Trebuchet MS" w:hAnsi="Trebuchet MS"/>
          <w:b/>
        </w:rPr>
        <w:t>H</w:t>
      </w:r>
      <w:r w:rsidR="001C5AD1" w:rsidRPr="00531B5D">
        <w:rPr>
          <w:rFonts w:ascii="Trebuchet MS" w:hAnsi="Trebuchet MS"/>
          <w:b/>
        </w:rPr>
        <w:t>acer explícita</w:t>
      </w:r>
      <w:r w:rsidR="00F47B7E">
        <w:rPr>
          <w:rFonts w:ascii="Trebuchet MS" w:hAnsi="Trebuchet MS"/>
          <w:b/>
        </w:rPr>
        <w:t>s</w:t>
      </w:r>
      <w:r w:rsidR="001C5AD1" w:rsidRPr="00531B5D">
        <w:rPr>
          <w:rFonts w:ascii="Trebuchet MS" w:hAnsi="Trebuchet MS"/>
          <w:b/>
        </w:rPr>
        <w:t xml:space="preserve"> la</w:t>
      </w:r>
      <w:r w:rsidR="00A96B3C" w:rsidRPr="00531B5D">
        <w:rPr>
          <w:rFonts w:ascii="Trebuchet MS" w:hAnsi="Trebuchet MS"/>
          <w:b/>
        </w:rPr>
        <w:t>s relaciones</w:t>
      </w:r>
      <w:r w:rsidR="001C5AD1" w:rsidRPr="00531B5D">
        <w:rPr>
          <w:rFonts w:ascii="Trebuchet MS" w:hAnsi="Trebuchet MS"/>
          <w:b/>
        </w:rPr>
        <w:t xml:space="preserve"> entre </w:t>
      </w:r>
      <w:r w:rsidR="00A96B3C" w:rsidRPr="00531B5D">
        <w:rPr>
          <w:rFonts w:ascii="Trebuchet MS" w:hAnsi="Trebuchet MS"/>
          <w:b/>
        </w:rPr>
        <w:t xml:space="preserve">los apartados, </w:t>
      </w:r>
      <w:r w:rsidR="001C5AD1" w:rsidRPr="00531B5D">
        <w:rPr>
          <w:rFonts w:ascii="Trebuchet MS" w:hAnsi="Trebuchet MS"/>
          <w:b/>
        </w:rPr>
        <w:t xml:space="preserve">los párrafos </w:t>
      </w:r>
      <w:r w:rsidR="00A96B3C" w:rsidRPr="00531B5D">
        <w:rPr>
          <w:rFonts w:ascii="Trebuchet MS" w:hAnsi="Trebuchet MS"/>
          <w:b/>
        </w:rPr>
        <w:t xml:space="preserve">y las oraciones, </w:t>
      </w:r>
      <w:r w:rsidR="001C5AD1" w:rsidRPr="00531B5D">
        <w:rPr>
          <w:rFonts w:ascii="Trebuchet MS" w:hAnsi="Trebuchet MS"/>
          <w:b/>
        </w:rPr>
        <w:t>mediante conectores</w:t>
      </w:r>
      <w:r w:rsidR="00A96B3C" w:rsidRPr="00531B5D">
        <w:rPr>
          <w:rFonts w:ascii="Trebuchet MS" w:hAnsi="Trebuchet MS"/>
          <w:b/>
        </w:rPr>
        <w:t xml:space="preserve"> u otro tipo de dispositivos textuales.</w:t>
      </w:r>
    </w:p>
    <w:p w:rsidR="00A96B3C" w:rsidRPr="00531B5D" w:rsidRDefault="00A96B3C" w:rsidP="001C5AD1">
      <w:pPr>
        <w:jc w:val="both"/>
        <w:rPr>
          <w:rFonts w:ascii="Trebuchet MS" w:hAnsi="Trebuchet MS"/>
        </w:rPr>
      </w:pPr>
    </w:p>
    <w:p w:rsidR="00272DF1" w:rsidRPr="00531B5D" w:rsidRDefault="00272DF1" w:rsidP="00272DF1">
      <w:pPr>
        <w:jc w:val="both"/>
        <w:rPr>
          <w:rFonts w:ascii="Trebuchet MS" w:hAnsi="Trebuchet MS"/>
        </w:rPr>
      </w:pPr>
      <w:r w:rsidRPr="00531B5D">
        <w:rPr>
          <w:rFonts w:ascii="Trebuchet MS" w:hAnsi="Trebuchet MS"/>
        </w:rPr>
        <w:t xml:space="preserve">La relación entre las ideas o conceptos de un texto es una relación de carácter semántico, es decir, </w:t>
      </w:r>
      <w:r w:rsidR="00A049CC" w:rsidRPr="00531B5D">
        <w:rPr>
          <w:rFonts w:ascii="Trebuchet MS" w:hAnsi="Trebuchet MS"/>
        </w:rPr>
        <w:t xml:space="preserve">que se da, ante todo, </w:t>
      </w:r>
      <w:r w:rsidRPr="00531B5D">
        <w:rPr>
          <w:rFonts w:ascii="Trebuchet MS" w:hAnsi="Trebuchet MS"/>
        </w:rPr>
        <w:t xml:space="preserve">en el plano del significado. En </w:t>
      </w:r>
      <w:r w:rsidR="00A049CC" w:rsidRPr="00531B5D">
        <w:rPr>
          <w:rFonts w:ascii="Trebuchet MS" w:hAnsi="Trebuchet MS"/>
        </w:rPr>
        <w:t>un texto</w:t>
      </w:r>
      <w:r w:rsidRPr="00531B5D">
        <w:rPr>
          <w:rFonts w:ascii="Trebuchet MS" w:hAnsi="Trebuchet MS"/>
        </w:rPr>
        <w:t xml:space="preserve"> </w:t>
      </w:r>
      <w:r w:rsidR="00A049CC" w:rsidRPr="00531B5D">
        <w:rPr>
          <w:rFonts w:ascii="Trebuchet MS" w:hAnsi="Trebuchet MS"/>
        </w:rPr>
        <w:lastRenderedPageBreak/>
        <w:t xml:space="preserve">esta relación subyace muchas veces </w:t>
      </w:r>
      <w:r w:rsidRPr="00531B5D">
        <w:rPr>
          <w:rFonts w:ascii="Trebuchet MS" w:hAnsi="Trebuchet MS"/>
        </w:rPr>
        <w:t>impl</w:t>
      </w:r>
      <w:r w:rsidR="00A049CC" w:rsidRPr="00531B5D">
        <w:rPr>
          <w:rFonts w:ascii="Trebuchet MS" w:hAnsi="Trebuchet MS"/>
        </w:rPr>
        <w:t>ícita</w:t>
      </w:r>
      <w:r w:rsidRPr="00531B5D">
        <w:rPr>
          <w:rFonts w:ascii="Trebuchet MS" w:hAnsi="Trebuchet MS"/>
        </w:rPr>
        <w:t xml:space="preserve"> en la trama misma</w:t>
      </w:r>
      <w:r w:rsidR="00A049CC" w:rsidRPr="00531B5D">
        <w:rPr>
          <w:rFonts w:ascii="Trebuchet MS" w:hAnsi="Trebuchet MS"/>
        </w:rPr>
        <w:t>, pero otras veces</w:t>
      </w:r>
      <w:r w:rsidRPr="00531B5D">
        <w:rPr>
          <w:rFonts w:ascii="Trebuchet MS" w:hAnsi="Trebuchet MS"/>
        </w:rPr>
        <w:t xml:space="preserve"> </w:t>
      </w:r>
      <w:r w:rsidR="00A049CC" w:rsidRPr="00531B5D">
        <w:rPr>
          <w:rFonts w:ascii="Trebuchet MS" w:hAnsi="Trebuchet MS"/>
        </w:rPr>
        <w:t>se hace visible</w:t>
      </w:r>
      <w:r w:rsidR="009C241F" w:rsidRPr="00531B5D">
        <w:rPr>
          <w:rFonts w:ascii="Trebuchet MS" w:hAnsi="Trebuchet MS"/>
        </w:rPr>
        <w:t>,</w:t>
      </w:r>
      <w:r w:rsidR="00A049CC" w:rsidRPr="00531B5D">
        <w:rPr>
          <w:rFonts w:ascii="Trebuchet MS" w:hAnsi="Trebuchet MS"/>
        </w:rPr>
        <w:t xml:space="preserve"> de forma explícita, mediante </w:t>
      </w:r>
      <w:r w:rsidR="000F44D4" w:rsidRPr="00531B5D">
        <w:rPr>
          <w:rFonts w:ascii="Trebuchet MS" w:hAnsi="Trebuchet MS"/>
        </w:rPr>
        <w:t>marcadores</w:t>
      </w:r>
      <w:r w:rsidR="00A049CC" w:rsidRPr="00531B5D">
        <w:rPr>
          <w:rFonts w:ascii="Trebuchet MS" w:hAnsi="Trebuchet MS"/>
        </w:rPr>
        <w:t xml:space="preserve"> textuales.</w:t>
      </w:r>
    </w:p>
    <w:p w:rsidR="00A049CC" w:rsidRPr="00531B5D" w:rsidRDefault="00A049CC" w:rsidP="00272DF1">
      <w:pPr>
        <w:jc w:val="both"/>
        <w:rPr>
          <w:rFonts w:ascii="Trebuchet MS" w:hAnsi="Trebuchet MS"/>
        </w:rPr>
      </w:pPr>
    </w:p>
    <w:p w:rsidR="000F44D4" w:rsidRPr="00531B5D" w:rsidRDefault="00643804" w:rsidP="004B1C51">
      <w:pPr>
        <w:outlineLvl w:val="0"/>
        <w:rPr>
          <w:rFonts w:ascii="Trebuchet MS" w:hAnsi="Trebuchet MS" w:cs="Arial"/>
          <w:b/>
        </w:rPr>
      </w:pPr>
      <w:r w:rsidRPr="00531B5D">
        <w:rPr>
          <w:rFonts w:ascii="Trebuchet MS" w:hAnsi="Trebuchet MS" w:cs="Arial"/>
          <w:b/>
        </w:rPr>
        <w:t>3.3.1</w:t>
      </w:r>
      <w:r w:rsidR="000F44D4" w:rsidRPr="00531B5D">
        <w:rPr>
          <w:rFonts w:ascii="Trebuchet MS" w:hAnsi="Trebuchet MS" w:cs="Arial"/>
          <w:b/>
        </w:rPr>
        <w:t xml:space="preserve"> Los marcadores de coherencia textual </w:t>
      </w:r>
    </w:p>
    <w:p w:rsidR="000F44D4" w:rsidRPr="00531B5D" w:rsidRDefault="000F44D4" w:rsidP="000F44D4">
      <w:pPr>
        <w:jc w:val="both"/>
        <w:rPr>
          <w:rFonts w:ascii="Trebuchet MS" w:hAnsi="Trebuchet MS" w:cs="Arial"/>
          <w:b/>
        </w:rPr>
      </w:pPr>
    </w:p>
    <w:p w:rsidR="00C24B2B" w:rsidRPr="00531B5D" w:rsidRDefault="000F44D4" w:rsidP="002A7EF0">
      <w:pPr>
        <w:jc w:val="both"/>
        <w:rPr>
          <w:rFonts w:ascii="Trebuchet MS" w:hAnsi="Trebuchet MS"/>
        </w:rPr>
      </w:pPr>
      <w:r w:rsidRPr="00531B5D">
        <w:rPr>
          <w:rFonts w:ascii="Trebuchet MS" w:hAnsi="Trebuchet MS"/>
        </w:rPr>
        <w:t xml:space="preserve">Son dispositivos </w:t>
      </w:r>
      <w:r w:rsidR="002A7EF0" w:rsidRPr="00531B5D">
        <w:rPr>
          <w:rFonts w:ascii="Trebuchet MS" w:hAnsi="Trebuchet MS"/>
        </w:rPr>
        <w:t xml:space="preserve">lingüísticos </w:t>
      </w:r>
      <w:r w:rsidRPr="00531B5D">
        <w:rPr>
          <w:rFonts w:ascii="Trebuchet MS" w:hAnsi="Trebuchet MS"/>
        </w:rPr>
        <w:t xml:space="preserve">que </w:t>
      </w:r>
      <w:r w:rsidR="00CE57F2" w:rsidRPr="00531B5D">
        <w:rPr>
          <w:rFonts w:ascii="Trebuchet MS" w:hAnsi="Trebuchet MS"/>
        </w:rPr>
        <w:t>tienen la función de</w:t>
      </w:r>
      <w:r w:rsidRPr="00531B5D">
        <w:rPr>
          <w:rFonts w:ascii="Trebuchet MS" w:hAnsi="Trebuchet MS"/>
        </w:rPr>
        <w:t xml:space="preserve"> </w:t>
      </w:r>
      <w:r w:rsidRPr="00531B5D">
        <w:rPr>
          <w:rFonts w:ascii="Trebuchet MS" w:hAnsi="Trebuchet MS" w:cs="Arial"/>
        </w:rPr>
        <w:t>hacer explícita la estructura del texto</w:t>
      </w:r>
      <w:r w:rsidR="00CE57F2" w:rsidRPr="00531B5D">
        <w:rPr>
          <w:rFonts w:ascii="Trebuchet MS" w:hAnsi="Trebuchet MS" w:cs="Arial"/>
        </w:rPr>
        <w:t>.</w:t>
      </w:r>
      <w:r w:rsidR="002A7EF0" w:rsidRPr="00531B5D">
        <w:rPr>
          <w:rFonts w:ascii="Trebuchet MS" w:hAnsi="Trebuchet MS" w:cs="Arial"/>
        </w:rPr>
        <w:t xml:space="preserve"> </w:t>
      </w:r>
      <w:r w:rsidR="00CE57F2" w:rsidRPr="00531B5D">
        <w:rPr>
          <w:rFonts w:ascii="Trebuchet MS" w:hAnsi="Trebuchet MS"/>
        </w:rPr>
        <w:t xml:space="preserve">Cuando están bien empleados, </w:t>
      </w:r>
      <w:r w:rsidR="00CE57F2" w:rsidRPr="00531B5D">
        <w:rPr>
          <w:rFonts w:ascii="Trebuchet MS" w:hAnsi="Trebuchet MS" w:cs="Arial"/>
        </w:rPr>
        <w:t xml:space="preserve">ayudan a </w:t>
      </w:r>
      <w:r w:rsidR="00CE57F2" w:rsidRPr="00531B5D">
        <w:rPr>
          <w:rFonts w:ascii="Trebuchet MS" w:hAnsi="Trebuchet MS"/>
        </w:rPr>
        <w:t>seguir el desarrollo del pensamiento del autor y constituyen</w:t>
      </w:r>
      <w:r w:rsidR="00C24B2B" w:rsidRPr="00531B5D">
        <w:rPr>
          <w:rFonts w:ascii="Trebuchet MS" w:hAnsi="Trebuchet MS"/>
        </w:rPr>
        <w:t xml:space="preserve"> </w:t>
      </w:r>
      <w:r w:rsidR="00CE57F2" w:rsidRPr="00531B5D">
        <w:rPr>
          <w:rFonts w:ascii="Trebuchet MS" w:hAnsi="Trebuchet MS"/>
        </w:rPr>
        <w:t>un elemento</w:t>
      </w:r>
      <w:r w:rsidR="00C24B2B" w:rsidRPr="00531B5D">
        <w:rPr>
          <w:rFonts w:ascii="Trebuchet MS" w:hAnsi="Trebuchet MS"/>
        </w:rPr>
        <w:t xml:space="preserve"> </w:t>
      </w:r>
      <w:r w:rsidR="00CE57F2" w:rsidRPr="00531B5D">
        <w:rPr>
          <w:rFonts w:ascii="Trebuchet MS" w:hAnsi="Trebuchet MS"/>
        </w:rPr>
        <w:t>clave</w:t>
      </w:r>
      <w:r w:rsidR="00C24B2B" w:rsidRPr="00531B5D">
        <w:rPr>
          <w:rFonts w:ascii="Trebuchet MS" w:hAnsi="Trebuchet MS"/>
        </w:rPr>
        <w:t xml:space="preserve"> </w:t>
      </w:r>
      <w:r w:rsidR="00CE57F2" w:rsidRPr="00531B5D">
        <w:rPr>
          <w:rFonts w:ascii="Trebuchet MS" w:hAnsi="Trebuchet MS"/>
        </w:rPr>
        <w:t>de</w:t>
      </w:r>
      <w:r w:rsidR="00C24B2B" w:rsidRPr="00531B5D">
        <w:rPr>
          <w:rFonts w:ascii="Trebuchet MS" w:hAnsi="Trebuchet MS"/>
        </w:rPr>
        <w:t xml:space="preserve"> la </w:t>
      </w:r>
      <w:r w:rsidR="00CE57F2" w:rsidRPr="00531B5D">
        <w:rPr>
          <w:rFonts w:ascii="Trebuchet MS" w:hAnsi="Trebuchet MS"/>
        </w:rPr>
        <w:t>coherencia</w:t>
      </w:r>
      <w:r w:rsidR="00C24B2B" w:rsidRPr="00531B5D">
        <w:rPr>
          <w:rFonts w:ascii="Trebuchet MS" w:hAnsi="Trebuchet MS"/>
        </w:rPr>
        <w:t xml:space="preserve"> textual</w:t>
      </w:r>
      <w:r w:rsidR="00CE57F2" w:rsidRPr="00531B5D">
        <w:rPr>
          <w:rFonts w:ascii="Trebuchet MS" w:hAnsi="Trebuchet MS"/>
        </w:rPr>
        <w:t>.</w:t>
      </w:r>
      <w:r w:rsidR="00C24B2B" w:rsidRPr="00531B5D">
        <w:rPr>
          <w:rFonts w:ascii="Trebuchet MS" w:hAnsi="Trebuchet MS"/>
        </w:rPr>
        <w:t xml:space="preserve"> </w:t>
      </w:r>
    </w:p>
    <w:p w:rsidR="000F44D4" w:rsidRPr="00531B5D" w:rsidRDefault="000F44D4" w:rsidP="000F44D4">
      <w:pPr>
        <w:jc w:val="both"/>
        <w:rPr>
          <w:rFonts w:ascii="Trebuchet MS" w:hAnsi="Trebuchet MS" w:cs="Arial"/>
          <w:b/>
        </w:rPr>
      </w:pPr>
    </w:p>
    <w:p w:rsidR="00CE57F2" w:rsidRPr="00531B5D" w:rsidRDefault="00CE57F2" w:rsidP="00CE57F2">
      <w:pPr>
        <w:ind w:right="-28"/>
        <w:jc w:val="both"/>
        <w:rPr>
          <w:rFonts w:ascii="Trebuchet MS" w:hAnsi="Trebuchet MS" w:cs="Arial"/>
        </w:rPr>
      </w:pPr>
      <w:r w:rsidRPr="00531B5D">
        <w:rPr>
          <w:rFonts w:ascii="Trebuchet MS" w:hAnsi="Trebuchet MS"/>
        </w:rPr>
        <w:t xml:space="preserve">Los marcadores, llamados también </w:t>
      </w:r>
      <w:r w:rsidRPr="00531B5D">
        <w:rPr>
          <w:rFonts w:ascii="Trebuchet MS" w:hAnsi="Trebuchet MS"/>
          <w:i/>
        </w:rPr>
        <w:t>conectores</w:t>
      </w:r>
      <w:r w:rsidRPr="00531B5D">
        <w:rPr>
          <w:rFonts w:ascii="Trebuchet MS" w:hAnsi="Trebuchet MS"/>
        </w:rPr>
        <w:t xml:space="preserve"> o </w:t>
      </w:r>
      <w:r w:rsidRPr="00531B5D">
        <w:rPr>
          <w:rFonts w:ascii="Trebuchet MS" w:hAnsi="Trebuchet MS"/>
          <w:i/>
        </w:rPr>
        <w:t>dispositivos transicionales,</w:t>
      </w:r>
      <w:r w:rsidRPr="00531B5D">
        <w:rPr>
          <w:rFonts w:ascii="Trebuchet MS" w:hAnsi="Trebuchet MS"/>
        </w:rPr>
        <w:t xml:space="preserve"> se utilizan como puente para conectar entre sí palabras, oraciones, párrafos o proposiciones. </w:t>
      </w:r>
      <w:r w:rsidRPr="00531B5D">
        <w:rPr>
          <w:rFonts w:ascii="Trebuchet MS" w:hAnsi="Trebuchet MS" w:cs="Arial"/>
        </w:rPr>
        <w:t>La falta de conectores adecuados, o su mala utilización, son las culpables de muchas de las confusiones que encontramos al leer un texto.</w:t>
      </w:r>
    </w:p>
    <w:p w:rsidR="00CE57F2" w:rsidRPr="00531B5D" w:rsidRDefault="00CE57F2" w:rsidP="00CE57F2">
      <w:pPr>
        <w:ind w:right="-28"/>
        <w:jc w:val="both"/>
        <w:rPr>
          <w:rFonts w:ascii="Trebuchet MS" w:hAnsi="Trebuchet MS" w:cs="Arial"/>
        </w:rPr>
      </w:pPr>
    </w:p>
    <w:p w:rsidR="00CE57F2" w:rsidRPr="00531B5D" w:rsidRDefault="00CE57F2" w:rsidP="00CE57F2">
      <w:pPr>
        <w:ind w:right="-28"/>
        <w:jc w:val="both"/>
        <w:rPr>
          <w:rFonts w:ascii="Trebuchet MS" w:hAnsi="Trebuchet MS"/>
        </w:rPr>
      </w:pPr>
      <w:r w:rsidRPr="00531B5D">
        <w:rPr>
          <w:rFonts w:ascii="Trebuchet MS" w:hAnsi="Trebuchet MS"/>
        </w:rPr>
        <w:t>Además de servir como vínculo entre los distintos elementos de un texto, los conectores también sirven para indicarle al lector que se ha concluido una parte, anunciarle un cambio de dirección, hacer una síntesis de lo dicho, o establecer una comparación con algo que se dijo antes. Al igual que las señales de tránsito, colocadas en sitios clave, le ayudan al conductor a mantener la dirección y le anuncian los giros en la carretera, del mismo modo los conectores, siempre que estén bien seleccionados y ubicados, le</w:t>
      </w:r>
      <w:r w:rsidRPr="00531B5D">
        <w:rPr>
          <w:rFonts w:ascii="Trebuchet MS" w:hAnsi="Trebuchet MS" w:cs="Arial"/>
        </w:rPr>
        <w:t xml:space="preserve"> indican al lector con precisión el </w:t>
      </w:r>
      <w:r w:rsidRPr="00531B5D">
        <w:rPr>
          <w:rFonts w:ascii="Trebuchet MS" w:hAnsi="Trebuchet MS" w:cs="Arial"/>
        </w:rPr>
        <w:lastRenderedPageBreak/>
        <w:t>giro exacto que el autor va a darle a su pensamiento.</w:t>
      </w:r>
    </w:p>
    <w:p w:rsidR="00CE57F2" w:rsidRPr="00531B5D" w:rsidRDefault="00CE57F2" w:rsidP="000F44D4">
      <w:pPr>
        <w:ind w:right="-28"/>
        <w:jc w:val="both"/>
        <w:rPr>
          <w:rFonts w:ascii="Trebuchet MS" w:hAnsi="Trebuchet MS"/>
        </w:rPr>
      </w:pPr>
    </w:p>
    <w:p w:rsidR="00C24B2B" w:rsidRPr="00531B5D" w:rsidRDefault="00C24B2B" w:rsidP="00C24B2B">
      <w:pPr>
        <w:rPr>
          <w:rFonts w:ascii="Trebuchet MS" w:hAnsi="Trebuchet MS"/>
        </w:rPr>
      </w:pPr>
      <w:r w:rsidRPr="00531B5D">
        <w:rPr>
          <w:rFonts w:ascii="Trebuchet MS" w:hAnsi="Trebuchet MS"/>
        </w:rPr>
        <w:t>Los conectores pueden ser:</w:t>
      </w:r>
    </w:p>
    <w:p w:rsidR="00C24B2B" w:rsidRPr="00531B5D" w:rsidRDefault="00C24B2B" w:rsidP="00C24B2B">
      <w:pPr>
        <w:rPr>
          <w:rFonts w:ascii="Trebuchet MS" w:hAnsi="Trebuchet MS"/>
        </w:rPr>
      </w:pPr>
    </w:p>
    <w:p w:rsidR="00C24B2B" w:rsidRPr="00531B5D" w:rsidRDefault="00C24B2B" w:rsidP="004B1C51">
      <w:pPr>
        <w:numPr>
          <w:ilvl w:val="0"/>
          <w:numId w:val="22"/>
        </w:numPr>
        <w:tabs>
          <w:tab w:val="clear" w:pos="720"/>
          <w:tab w:val="num" w:pos="709"/>
        </w:tabs>
        <w:ind w:left="284" w:hanging="862"/>
        <w:rPr>
          <w:rFonts w:ascii="Trebuchet MS" w:hAnsi="Trebuchet MS"/>
        </w:rPr>
      </w:pPr>
      <w:r w:rsidRPr="00531B5D">
        <w:rPr>
          <w:rFonts w:ascii="Trebuchet MS" w:hAnsi="Trebuchet MS"/>
          <w:i/>
        </w:rPr>
        <w:t>Conjunciones y frases conjuntivas coordinantes</w:t>
      </w:r>
      <w:r w:rsidRPr="00531B5D">
        <w:rPr>
          <w:rFonts w:ascii="Trebuchet MS" w:hAnsi="Trebuchet MS"/>
        </w:rPr>
        <w:t xml:space="preserve">  (y, o, pero, por consiguiente, etc.) y </w:t>
      </w:r>
      <w:r w:rsidRPr="00531B5D">
        <w:rPr>
          <w:rFonts w:ascii="Trebuchet MS" w:hAnsi="Trebuchet MS"/>
          <w:i/>
        </w:rPr>
        <w:t>subordinantes</w:t>
      </w:r>
      <w:r w:rsidRPr="00531B5D">
        <w:rPr>
          <w:rFonts w:ascii="Trebuchet MS" w:hAnsi="Trebuchet MS"/>
        </w:rPr>
        <w:t xml:space="preserve">  (pues, </w:t>
      </w:r>
      <w:proofErr w:type="gramStart"/>
      <w:r w:rsidRPr="00531B5D">
        <w:rPr>
          <w:rFonts w:ascii="Trebuchet MS" w:hAnsi="Trebuchet MS"/>
        </w:rPr>
        <w:t>que ,</w:t>
      </w:r>
      <w:proofErr w:type="gramEnd"/>
      <w:r w:rsidRPr="00531B5D">
        <w:rPr>
          <w:rFonts w:ascii="Trebuchet MS" w:hAnsi="Trebuchet MS"/>
        </w:rPr>
        <w:t xml:space="preserve"> aunque, si, si bien, etc.), </w:t>
      </w:r>
    </w:p>
    <w:p w:rsidR="00C24B2B" w:rsidRPr="00531B5D" w:rsidRDefault="00C24B2B" w:rsidP="004B1C51">
      <w:pPr>
        <w:tabs>
          <w:tab w:val="num" w:pos="709"/>
        </w:tabs>
        <w:ind w:left="284" w:hanging="862"/>
        <w:rPr>
          <w:rFonts w:ascii="Trebuchet MS" w:hAnsi="Trebuchet MS"/>
        </w:rPr>
      </w:pPr>
    </w:p>
    <w:p w:rsidR="00C24B2B" w:rsidRPr="00531B5D" w:rsidRDefault="00C24B2B" w:rsidP="004B1C51">
      <w:pPr>
        <w:numPr>
          <w:ilvl w:val="0"/>
          <w:numId w:val="22"/>
        </w:numPr>
        <w:tabs>
          <w:tab w:val="clear" w:pos="720"/>
          <w:tab w:val="num" w:pos="709"/>
        </w:tabs>
        <w:ind w:left="284" w:hanging="862"/>
        <w:rPr>
          <w:rFonts w:ascii="Trebuchet MS" w:hAnsi="Trebuchet MS"/>
        </w:rPr>
      </w:pPr>
      <w:r w:rsidRPr="00531B5D">
        <w:rPr>
          <w:rFonts w:ascii="Trebuchet MS" w:hAnsi="Trebuchet MS"/>
        </w:rPr>
        <w:t>P</w:t>
      </w:r>
      <w:r w:rsidRPr="00531B5D">
        <w:rPr>
          <w:rFonts w:ascii="Trebuchet MS" w:hAnsi="Trebuchet MS"/>
          <w:i/>
        </w:rPr>
        <w:t>reposiciones</w:t>
      </w:r>
      <w:r w:rsidRPr="00531B5D">
        <w:rPr>
          <w:rFonts w:ascii="Trebuchet MS" w:hAnsi="Trebuchet MS"/>
        </w:rPr>
        <w:t xml:space="preserve">  (a, ante, bajo, cabe, de, desde, en, entre, </w:t>
      </w:r>
      <w:r w:rsidRPr="00531B5D">
        <w:rPr>
          <w:rFonts w:ascii="Trebuchet MS" w:hAnsi="Trebuchet MS"/>
          <w:i/>
        </w:rPr>
        <w:t>etc</w:t>
      </w:r>
      <w:r w:rsidRPr="00531B5D">
        <w:rPr>
          <w:rFonts w:ascii="Trebuchet MS" w:hAnsi="Trebuchet MS"/>
        </w:rPr>
        <w:t>.)</w:t>
      </w:r>
    </w:p>
    <w:p w:rsidR="00C24B2B" w:rsidRPr="00531B5D" w:rsidRDefault="00C24B2B" w:rsidP="004B1C51">
      <w:pPr>
        <w:tabs>
          <w:tab w:val="num" w:pos="709"/>
        </w:tabs>
        <w:ind w:left="284" w:hanging="862"/>
        <w:rPr>
          <w:rFonts w:ascii="Trebuchet MS" w:hAnsi="Trebuchet MS"/>
        </w:rPr>
      </w:pPr>
    </w:p>
    <w:p w:rsidR="00C24B2B" w:rsidRPr="00531B5D" w:rsidRDefault="00C24B2B" w:rsidP="004B1C51">
      <w:pPr>
        <w:numPr>
          <w:ilvl w:val="0"/>
          <w:numId w:val="22"/>
        </w:numPr>
        <w:tabs>
          <w:tab w:val="clear" w:pos="720"/>
          <w:tab w:val="num" w:pos="709"/>
        </w:tabs>
        <w:ind w:left="284" w:hanging="862"/>
        <w:rPr>
          <w:rFonts w:ascii="Trebuchet MS" w:hAnsi="Trebuchet MS"/>
        </w:rPr>
      </w:pPr>
      <w:r w:rsidRPr="00531B5D">
        <w:rPr>
          <w:rFonts w:ascii="Trebuchet MS" w:hAnsi="Trebuchet MS"/>
        </w:rPr>
        <w:t>P</w:t>
      </w:r>
      <w:r w:rsidRPr="00531B5D">
        <w:rPr>
          <w:rFonts w:ascii="Trebuchet MS" w:hAnsi="Trebuchet MS"/>
          <w:i/>
        </w:rPr>
        <w:t>ronombres</w:t>
      </w:r>
      <w:r w:rsidRPr="00531B5D">
        <w:rPr>
          <w:rFonts w:ascii="Trebuchet MS" w:hAnsi="Trebuchet MS"/>
        </w:rPr>
        <w:t xml:space="preserve">  (esto, aquello</w:t>
      </w:r>
      <w:proofErr w:type="gramStart"/>
      <w:r w:rsidRPr="00531B5D">
        <w:rPr>
          <w:rFonts w:ascii="Trebuchet MS" w:hAnsi="Trebuchet MS"/>
        </w:rPr>
        <w:t>..)</w:t>
      </w:r>
      <w:proofErr w:type="gramEnd"/>
    </w:p>
    <w:p w:rsidR="00C24B2B" w:rsidRPr="00531B5D" w:rsidRDefault="00C24B2B" w:rsidP="004B1C51">
      <w:pPr>
        <w:tabs>
          <w:tab w:val="num" w:pos="709"/>
        </w:tabs>
        <w:ind w:left="284" w:hanging="862"/>
        <w:rPr>
          <w:rFonts w:ascii="Trebuchet MS" w:hAnsi="Trebuchet MS"/>
        </w:rPr>
      </w:pPr>
    </w:p>
    <w:p w:rsidR="00C24B2B" w:rsidRPr="00531B5D" w:rsidRDefault="00C24B2B" w:rsidP="004B1C51">
      <w:pPr>
        <w:numPr>
          <w:ilvl w:val="0"/>
          <w:numId w:val="22"/>
        </w:numPr>
        <w:tabs>
          <w:tab w:val="clear" w:pos="720"/>
          <w:tab w:val="num" w:pos="709"/>
        </w:tabs>
        <w:ind w:left="284" w:hanging="862"/>
        <w:rPr>
          <w:rFonts w:ascii="Trebuchet MS" w:hAnsi="Trebuchet MS"/>
        </w:rPr>
      </w:pPr>
      <w:r w:rsidRPr="00531B5D">
        <w:rPr>
          <w:rFonts w:ascii="Trebuchet MS" w:hAnsi="Trebuchet MS"/>
        </w:rPr>
        <w:t>A</w:t>
      </w:r>
      <w:r w:rsidRPr="00531B5D">
        <w:rPr>
          <w:rFonts w:ascii="Trebuchet MS" w:hAnsi="Trebuchet MS"/>
          <w:i/>
        </w:rPr>
        <w:t xml:space="preserve">dverbios y </w:t>
      </w:r>
      <w:r w:rsidR="00CE57F2" w:rsidRPr="00531B5D">
        <w:rPr>
          <w:rFonts w:ascii="Trebuchet MS" w:hAnsi="Trebuchet MS"/>
          <w:i/>
        </w:rPr>
        <w:t>locuciones</w:t>
      </w:r>
      <w:r w:rsidRPr="00531B5D">
        <w:rPr>
          <w:rFonts w:ascii="Trebuchet MS" w:hAnsi="Trebuchet MS"/>
          <w:i/>
        </w:rPr>
        <w:t xml:space="preserve"> adverbiales</w:t>
      </w:r>
      <w:r w:rsidRPr="00531B5D">
        <w:rPr>
          <w:rFonts w:ascii="Trebuchet MS" w:hAnsi="Trebuchet MS"/>
        </w:rPr>
        <w:t xml:space="preserve">  (</w:t>
      </w:r>
      <w:r w:rsidR="00CE57F2" w:rsidRPr="00531B5D">
        <w:rPr>
          <w:rFonts w:ascii="Trebuchet MS" w:hAnsi="Trebuchet MS"/>
        </w:rPr>
        <w:t>en efecto, por ejemplo, por tanto, por cierto</w:t>
      </w:r>
      <w:r w:rsidR="00CE57F2" w:rsidRPr="00531B5D">
        <w:rPr>
          <w:rFonts w:ascii="Trebuchet MS" w:hAnsi="Trebuchet MS"/>
          <w:i/>
        </w:rPr>
        <w:t xml:space="preserve">, </w:t>
      </w:r>
      <w:r w:rsidRPr="00531B5D">
        <w:rPr>
          <w:rFonts w:ascii="Trebuchet MS" w:hAnsi="Trebuchet MS"/>
        </w:rPr>
        <w:t>probablemente, generalmente, consecuentemente, debido a, etc.)</w:t>
      </w:r>
    </w:p>
    <w:p w:rsidR="00C24B2B" w:rsidRPr="00531B5D" w:rsidRDefault="00C24B2B" w:rsidP="004B1C51">
      <w:pPr>
        <w:tabs>
          <w:tab w:val="num" w:pos="709"/>
        </w:tabs>
        <w:ind w:left="284" w:hanging="862"/>
        <w:rPr>
          <w:rFonts w:ascii="Trebuchet MS" w:hAnsi="Trebuchet MS"/>
        </w:rPr>
      </w:pPr>
    </w:p>
    <w:p w:rsidR="00C24B2B" w:rsidRPr="00531B5D" w:rsidRDefault="00C24B2B" w:rsidP="004B1C51">
      <w:pPr>
        <w:numPr>
          <w:ilvl w:val="0"/>
          <w:numId w:val="22"/>
        </w:numPr>
        <w:tabs>
          <w:tab w:val="clear" w:pos="720"/>
          <w:tab w:val="num" w:pos="709"/>
        </w:tabs>
        <w:ind w:left="284" w:hanging="862"/>
        <w:rPr>
          <w:rFonts w:ascii="Trebuchet MS" w:hAnsi="Trebuchet MS"/>
        </w:rPr>
      </w:pPr>
      <w:r w:rsidRPr="00531B5D">
        <w:rPr>
          <w:rFonts w:ascii="Trebuchet MS" w:hAnsi="Trebuchet MS"/>
        </w:rPr>
        <w:t>A</w:t>
      </w:r>
      <w:r w:rsidRPr="00531B5D">
        <w:rPr>
          <w:rFonts w:ascii="Trebuchet MS" w:hAnsi="Trebuchet MS"/>
          <w:i/>
        </w:rPr>
        <w:t>djetivos numerales cardinales y ordinales</w:t>
      </w:r>
      <w:r w:rsidRPr="00531B5D">
        <w:rPr>
          <w:rFonts w:ascii="Trebuchet MS" w:hAnsi="Trebuchet MS"/>
        </w:rPr>
        <w:t xml:space="preserve">  (uno, primero, en primer lugar, etc.)  </w:t>
      </w:r>
    </w:p>
    <w:p w:rsidR="000F44D4" w:rsidRPr="00531B5D" w:rsidRDefault="000F44D4" w:rsidP="000F44D4">
      <w:pPr>
        <w:ind w:right="-28"/>
        <w:jc w:val="both"/>
        <w:rPr>
          <w:rFonts w:ascii="Trebuchet MS" w:hAnsi="Trebuchet MS"/>
        </w:rPr>
      </w:pPr>
    </w:p>
    <w:p w:rsidR="00BB7587" w:rsidRPr="00531B5D" w:rsidRDefault="000F44D4" w:rsidP="00BB7587">
      <w:pPr>
        <w:jc w:val="both"/>
        <w:rPr>
          <w:rFonts w:ascii="Trebuchet MS" w:hAnsi="Trebuchet MS"/>
        </w:rPr>
      </w:pPr>
      <w:r w:rsidRPr="00531B5D">
        <w:rPr>
          <w:rFonts w:ascii="Trebuchet MS" w:hAnsi="Trebuchet MS"/>
        </w:rPr>
        <w:t xml:space="preserve">Cuando no basta </w:t>
      </w:r>
      <w:r w:rsidR="00CE57F2" w:rsidRPr="00531B5D">
        <w:rPr>
          <w:rFonts w:ascii="Trebuchet MS" w:hAnsi="Trebuchet MS"/>
        </w:rPr>
        <w:t>un conector</w:t>
      </w:r>
      <w:r w:rsidRPr="00531B5D">
        <w:rPr>
          <w:rFonts w:ascii="Trebuchet MS" w:hAnsi="Trebuchet MS"/>
        </w:rPr>
        <w:t xml:space="preserve"> para indicar un nuevo giro en el pensamiento, se utilizan oraciones o párrafo</w:t>
      </w:r>
      <w:r w:rsidR="00BB7587" w:rsidRPr="00531B5D">
        <w:rPr>
          <w:rFonts w:ascii="Trebuchet MS" w:hAnsi="Trebuchet MS"/>
        </w:rPr>
        <w:t>s de transición que pueden colocarse separados o incluirse al fi</w:t>
      </w:r>
      <w:r w:rsidR="00643804" w:rsidRPr="00531B5D">
        <w:rPr>
          <w:rFonts w:ascii="Trebuchet MS" w:hAnsi="Trebuchet MS"/>
        </w:rPr>
        <w:t>nal o al comienzo de un párrafo:</w:t>
      </w:r>
    </w:p>
    <w:p w:rsidR="000F44D4" w:rsidRPr="00531B5D" w:rsidRDefault="000F44D4" w:rsidP="000F44D4">
      <w:pPr>
        <w:ind w:right="-28"/>
        <w:jc w:val="both"/>
        <w:rPr>
          <w:rFonts w:ascii="Trebuchet MS" w:hAnsi="Trebuchet MS"/>
        </w:rPr>
      </w:pPr>
    </w:p>
    <w:p w:rsidR="000F44D4" w:rsidRPr="00AF7800" w:rsidRDefault="00CE57F2" w:rsidP="000F44D4">
      <w:pPr>
        <w:ind w:left="360" w:right="224"/>
        <w:jc w:val="both"/>
        <w:rPr>
          <w:rFonts w:ascii="Trebuchet MS" w:hAnsi="Trebuchet MS"/>
          <w:i/>
          <w:sz w:val="22"/>
          <w:szCs w:val="22"/>
        </w:rPr>
      </w:pPr>
      <w:r w:rsidRPr="00AF7800">
        <w:rPr>
          <w:rFonts w:ascii="Trebuchet MS" w:hAnsi="Trebuchet MS"/>
          <w:i/>
          <w:sz w:val="22"/>
          <w:szCs w:val="22"/>
        </w:rPr>
        <w:t>“</w:t>
      </w:r>
      <w:r w:rsidR="000F44D4" w:rsidRPr="00AF7800">
        <w:rPr>
          <w:rFonts w:ascii="Trebuchet MS" w:hAnsi="Trebuchet MS"/>
          <w:i/>
          <w:sz w:val="22"/>
          <w:szCs w:val="22"/>
        </w:rPr>
        <w:t>Hemos visto cómo pueden usarse palabras, frases y oraciones como disp</w:t>
      </w:r>
      <w:r w:rsidRPr="00AF7800">
        <w:rPr>
          <w:rFonts w:ascii="Trebuchet MS" w:hAnsi="Trebuchet MS"/>
          <w:i/>
          <w:sz w:val="22"/>
          <w:szCs w:val="22"/>
        </w:rPr>
        <w:t>ositivos transicionales; estudiare</w:t>
      </w:r>
      <w:r w:rsidR="000F44D4" w:rsidRPr="00AF7800">
        <w:rPr>
          <w:rFonts w:ascii="Trebuchet MS" w:hAnsi="Trebuchet MS"/>
          <w:i/>
          <w:sz w:val="22"/>
          <w:szCs w:val="22"/>
        </w:rPr>
        <w:t>mos ahora los párrafos de transición.</w:t>
      </w:r>
      <w:r w:rsidRPr="00AF7800">
        <w:rPr>
          <w:rFonts w:ascii="Trebuchet MS" w:hAnsi="Trebuchet MS"/>
          <w:i/>
          <w:sz w:val="22"/>
          <w:szCs w:val="22"/>
        </w:rPr>
        <w:t>”</w:t>
      </w:r>
    </w:p>
    <w:p w:rsidR="000F44D4" w:rsidRPr="00AF7800" w:rsidRDefault="000F44D4" w:rsidP="000F44D4">
      <w:pPr>
        <w:ind w:left="360" w:right="224"/>
        <w:jc w:val="both"/>
        <w:rPr>
          <w:rFonts w:ascii="Trebuchet MS" w:hAnsi="Trebuchet MS"/>
          <w:sz w:val="22"/>
          <w:szCs w:val="22"/>
        </w:rPr>
      </w:pPr>
    </w:p>
    <w:p w:rsidR="000F44D4" w:rsidRPr="00AF7800" w:rsidRDefault="00CE57F2" w:rsidP="000F44D4">
      <w:pPr>
        <w:ind w:left="360" w:right="224"/>
        <w:jc w:val="both"/>
        <w:rPr>
          <w:rFonts w:ascii="Trebuchet MS" w:hAnsi="Trebuchet MS"/>
          <w:i/>
          <w:sz w:val="22"/>
          <w:szCs w:val="22"/>
        </w:rPr>
      </w:pPr>
      <w:r w:rsidRPr="00AF7800">
        <w:rPr>
          <w:rFonts w:ascii="Trebuchet MS" w:hAnsi="Trebuchet MS"/>
          <w:i/>
          <w:sz w:val="22"/>
          <w:szCs w:val="22"/>
        </w:rPr>
        <w:t>“</w:t>
      </w:r>
      <w:r w:rsidR="000F44D4" w:rsidRPr="00AF7800">
        <w:rPr>
          <w:rFonts w:ascii="Trebuchet MS" w:hAnsi="Trebuchet MS"/>
          <w:i/>
          <w:sz w:val="22"/>
          <w:szCs w:val="22"/>
        </w:rPr>
        <w:t>Estos elementos son, pues, esenciales. Faltaría ahora definir cada uno de ellos y aplicarlos a asuntos concretos como la dicción, la puntuación y la estructura de la oración.</w:t>
      </w:r>
      <w:r w:rsidRPr="00AF7800">
        <w:rPr>
          <w:rFonts w:ascii="Trebuchet MS" w:hAnsi="Trebuchet MS"/>
          <w:i/>
          <w:sz w:val="22"/>
          <w:szCs w:val="22"/>
        </w:rPr>
        <w:t>”</w:t>
      </w:r>
    </w:p>
    <w:p w:rsidR="000F44D4" w:rsidRPr="00531B5D" w:rsidRDefault="000F44D4" w:rsidP="000F44D4">
      <w:pPr>
        <w:jc w:val="both"/>
        <w:rPr>
          <w:rFonts w:ascii="Trebuchet MS" w:hAnsi="Trebuchet MS" w:cs="Arial"/>
        </w:rPr>
      </w:pPr>
    </w:p>
    <w:p w:rsidR="00643804" w:rsidRPr="00AF7800" w:rsidRDefault="00643804" w:rsidP="00743D24">
      <w:pPr>
        <w:jc w:val="both"/>
        <w:outlineLvl w:val="0"/>
        <w:rPr>
          <w:rFonts w:ascii="Trebuchet MS" w:hAnsi="Trebuchet MS" w:cs="Arial"/>
          <w:b/>
        </w:rPr>
      </w:pPr>
      <w:r w:rsidRPr="00AF7800">
        <w:rPr>
          <w:rFonts w:ascii="Trebuchet MS" w:hAnsi="Trebuchet MS" w:cs="Arial"/>
          <w:b/>
        </w:rPr>
        <w:t>3.3.2  Las referencias</w:t>
      </w:r>
    </w:p>
    <w:p w:rsidR="00643804" w:rsidRPr="00531B5D" w:rsidRDefault="00643804" w:rsidP="000F44D4">
      <w:pPr>
        <w:jc w:val="both"/>
        <w:rPr>
          <w:rFonts w:ascii="Trebuchet MS" w:hAnsi="Trebuchet MS" w:cs="Arial"/>
        </w:rPr>
      </w:pPr>
    </w:p>
    <w:p w:rsidR="000F44D4" w:rsidRPr="00531B5D" w:rsidRDefault="00CE57F2" w:rsidP="000F44D4">
      <w:pPr>
        <w:jc w:val="both"/>
        <w:rPr>
          <w:rFonts w:ascii="Trebuchet MS" w:hAnsi="Trebuchet MS" w:cs="Arial"/>
        </w:rPr>
      </w:pPr>
      <w:r w:rsidRPr="00531B5D">
        <w:rPr>
          <w:rFonts w:ascii="Trebuchet MS" w:hAnsi="Trebuchet MS" w:cs="Arial"/>
        </w:rPr>
        <w:t>Otro indicador</w:t>
      </w:r>
      <w:r w:rsidR="000F44D4" w:rsidRPr="00531B5D">
        <w:rPr>
          <w:rFonts w:ascii="Trebuchet MS" w:hAnsi="Trebuchet MS" w:cs="Arial"/>
        </w:rPr>
        <w:t xml:space="preserve"> de la coherencia </w:t>
      </w:r>
      <w:r w:rsidRPr="00531B5D">
        <w:rPr>
          <w:rFonts w:ascii="Trebuchet MS" w:hAnsi="Trebuchet MS" w:cs="Arial"/>
        </w:rPr>
        <w:t>textual</w:t>
      </w:r>
      <w:r w:rsidR="000F44D4" w:rsidRPr="00531B5D">
        <w:rPr>
          <w:rFonts w:ascii="Trebuchet MS" w:hAnsi="Trebuchet MS" w:cs="Arial"/>
        </w:rPr>
        <w:t xml:space="preserve"> son </w:t>
      </w:r>
      <w:r w:rsidR="000F44D4" w:rsidRPr="00531B5D">
        <w:rPr>
          <w:rFonts w:ascii="Trebuchet MS" w:hAnsi="Trebuchet MS" w:cs="Arial"/>
          <w:i/>
        </w:rPr>
        <w:t>las referencias</w:t>
      </w:r>
      <w:r w:rsidR="000F44D4" w:rsidRPr="00531B5D">
        <w:rPr>
          <w:rFonts w:ascii="Trebuchet MS" w:hAnsi="Trebuchet MS" w:cs="Arial"/>
        </w:rPr>
        <w:t xml:space="preserve"> que el autor hace a otras partes del mismo texto, pues </w:t>
      </w:r>
      <w:r w:rsidR="00BB7587" w:rsidRPr="00531B5D">
        <w:rPr>
          <w:rFonts w:ascii="Trebuchet MS" w:hAnsi="Trebuchet MS" w:cs="Arial"/>
        </w:rPr>
        <w:t>indican</w:t>
      </w:r>
      <w:r w:rsidR="000F44D4" w:rsidRPr="00531B5D">
        <w:rPr>
          <w:rFonts w:ascii="Trebuchet MS" w:hAnsi="Trebuchet MS" w:cs="Arial"/>
        </w:rPr>
        <w:t xml:space="preserve"> que está mirándolo como un </w:t>
      </w:r>
      <w:r w:rsidR="00BB7587" w:rsidRPr="00531B5D">
        <w:rPr>
          <w:rFonts w:ascii="Trebuchet MS" w:hAnsi="Trebuchet MS" w:cs="Arial"/>
        </w:rPr>
        <w:t>todo orgánico, cuyas</w:t>
      </w:r>
      <w:r w:rsidR="000F44D4" w:rsidRPr="00531B5D">
        <w:rPr>
          <w:rFonts w:ascii="Trebuchet MS" w:hAnsi="Trebuchet MS" w:cs="Arial"/>
        </w:rPr>
        <w:t xml:space="preserve"> partes están interconectadas. Las </w:t>
      </w:r>
      <w:r w:rsidR="00BB7587" w:rsidRPr="00531B5D">
        <w:rPr>
          <w:rFonts w:ascii="Trebuchet MS" w:hAnsi="Trebuchet MS" w:cs="Arial"/>
        </w:rPr>
        <w:t>más utilizadas en los textos escritos son las</w:t>
      </w:r>
      <w:r w:rsidR="000F44D4" w:rsidRPr="00531B5D">
        <w:rPr>
          <w:rFonts w:ascii="Trebuchet MS" w:hAnsi="Trebuchet MS" w:cs="Arial"/>
        </w:rPr>
        <w:t xml:space="preserve"> </w:t>
      </w:r>
      <w:r w:rsidR="00BB7587" w:rsidRPr="00531B5D">
        <w:rPr>
          <w:rFonts w:ascii="Trebuchet MS" w:hAnsi="Trebuchet MS" w:cs="Arial"/>
          <w:i/>
        </w:rPr>
        <w:t xml:space="preserve">referencias </w:t>
      </w:r>
      <w:r w:rsidR="000F44D4" w:rsidRPr="00531B5D">
        <w:rPr>
          <w:rFonts w:ascii="Trebuchet MS" w:hAnsi="Trebuchet MS" w:cs="Arial"/>
          <w:i/>
        </w:rPr>
        <w:t>anafóricas</w:t>
      </w:r>
      <w:r w:rsidR="000F44D4" w:rsidRPr="00531B5D">
        <w:rPr>
          <w:rFonts w:ascii="Trebuchet MS" w:hAnsi="Trebuchet MS" w:cs="Arial"/>
        </w:rPr>
        <w:t xml:space="preserve"> </w:t>
      </w:r>
      <w:r w:rsidR="00BB7587" w:rsidRPr="00531B5D">
        <w:rPr>
          <w:rFonts w:ascii="Trebuchet MS" w:hAnsi="Trebuchet MS" w:cs="Arial"/>
        </w:rPr>
        <w:t>y las</w:t>
      </w:r>
      <w:r w:rsidR="000F44D4" w:rsidRPr="00531B5D">
        <w:rPr>
          <w:rFonts w:ascii="Trebuchet MS" w:hAnsi="Trebuchet MS" w:cs="Arial"/>
        </w:rPr>
        <w:t xml:space="preserve"> </w:t>
      </w:r>
      <w:r w:rsidR="00BB7587" w:rsidRPr="00531B5D">
        <w:rPr>
          <w:rFonts w:ascii="Trebuchet MS" w:hAnsi="Trebuchet MS" w:cs="Arial"/>
          <w:i/>
        </w:rPr>
        <w:t xml:space="preserve">referencias </w:t>
      </w:r>
      <w:r w:rsidR="000F44D4" w:rsidRPr="00531B5D">
        <w:rPr>
          <w:rFonts w:ascii="Trebuchet MS" w:hAnsi="Trebuchet MS" w:cs="Arial"/>
          <w:i/>
        </w:rPr>
        <w:t>catafóricas</w:t>
      </w:r>
      <w:r w:rsidR="000F44D4" w:rsidRPr="00531B5D">
        <w:rPr>
          <w:rFonts w:ascii="Trebuchet MS" w:hAnsi="Trebuchet MS" w:cs="Arial"/>
        </w:rPr>
        <w:t>.</w:t>
      </w:r>
    </w:p>
    <w:p w:rsidR="000F44D4" w:rsidRPr="00531B5D" w:rsidRDefault="000F44D4" w:rsidP="000F44D4">
      <w:pPr>
        <w:jc w:val="both"/>
        <w:rPr>
          <w:rFonts w:ascii="Trebuchet MS" w:hAnsi="Trebuchet MS" w:cs="Arial"/>
        </w:rPr>
      </w:pPr>
    </w:p>
    <w:p w:rsidR="000F44D4" w:rsidRPr="00531B5D" w:rsidRDefault="000F44D4" w:rsidP="000F44D4">
      <w:pPr>
        <w:jc w:val="both"/>
        <w:rPr>
          <w:rFonts w:ascii="Trebuchet MS" w:hAnsi="Trebuchet MS" w:cs="Arial"/>
          <w:i/>
        </w:rPr>
      </w:pPr>
      <w:r w:rsidRPr="00531B5D">
        <w:rPr>
          <w:rFonts w:ascii="Trebuchet MS" w:hAnsi="Trebuchet MS" w:cs="Arial"/>
        </w:rPr>
        <w:t xml:space="preserve">a) </w:t>
      </w:r>
      <w:r w:rsidRPr="00531B5D">
        <w:rPr>
          <w:rFonts w:ascii="Trebuchet MS" w:hAnsi="Trebuchet MS" w:cs="Arial"/>
          <w:u w:val="single"/>
        </w:rPr>
        <w:t>Anáforicas</w:t>
      </w:r>
      <w:r w:rsidRPr="00531B5D">
        <w:rPr>
          <w:rFonts w:ascii="Trebuchet MS" w:hAnsi="Trebuchet MS" w:cs="Arial"/>
        </w:rPr>
        <w:t xml:space="preserve">: remiten a informaciones anteriores. Ejemplo: </w:t>
      </w:r>
      <w:r w:rsidRPr="00531B5D">
        <w:rPr>
          <w:rFonts w:ascii="Trebuchet MS" w:hAnsi="Trebuchet MS" w:cs="Arial"/>
          <w:i/>
        </w:rPr>
        <w:t>como dijimos anteriormente, consecuente con los objetivos enunciados, tal como se planteó en el capítulo primero).</w:t>
      </w:r>
    </w:p>
    <w:p w:rsidR="000F44D4" w:rsidRPr="00531B5D" w:rsidRDefault="000F44D4" w:rsidP="000F44D4">
      <w:pPr>
        <w:jc w:val="both"/>
        <w:rPr>
          <w:rFonts w:ascii="Trebuchet MS" w:hAnsi="Trebuchet MS" w:cs="Arial"/>
        </w:rPr>
      </w:pPr>
    </w:p>
    <w:p w:rsidR="000F44D4" w:rsidRPr="00531B5D" w:rsidRDefault="000F44D4" w:rsidP="000F44D4">
      <w:pPr>
        <w:jc w:val="both"/>
        <w:rPr>
          <w:rFonts w:ascii="Trebuchet MS" w:hAnsi="Trebuchet MS" w:cs="Arial"/>
        </w:rPr>
      </w:pPr>
      <w:r w:rsidRPr="00531B5D">
        <w:rPr>
          <w:rFonts w:ascii="Trebuchet MS" w:hAnsi="Trebuchet MS" w:cs="Arial"/>
        </w:rPr>
        <w:t xml:space="preserve">b) </w:t>
      </w:r>
      <w:r w:rsidRPr="00531B5D">
        <w:rPr>
          <w:rFonts w:ascii="Trebuchet MS" w:hAnsi="Trebuchet MS" w:cs="Arial"/>
          <w:u w:val="single"/>
        </w:rPr>
        <w:t>Catafóricas</w:t>
      </w:r>
      <w:r w:rsidRPr="00531B5D">
        <w:rPr>
          <w:rFonts w:ascii="Trebuchet MS" w:hAnsi="Trebuchet MS" w:cs="Arial"/>
        </w:rPr>
        <w:t xml:space="preserve">: remiten a informaciones posteriores. Ejemplo: </w:t>
      </w:r>
      <w:r w:rsidRPr="00531B5D">
        <w:rPr>
          <w:rFonts w:ascii="Trebuchet MS" w:hAnsi="Trebuchet MS" w:cs="Arial"/>
          <w:i/>
        </w:rPr>
        <w:t>como se verá más adelante, como se indica en el cuadro anexo al final de estas notas).</w:t>
      </w:r>
    </w:p>
    <w:p w:rsidR="000F44D4" w:rsidRPr="00531B5D" w:rsidRDefault="000F44D4" w:rsidP="000F44D4">
      <w:pPr>
        <w:jc w:val="both"/>
        <w:rPr>
          <w:rFonts w:ascii="Trebuchet MS" w:hAnsi="Trebuchet MS" w:cs="Arial"/>
        </w:rPr>
      </w:pPr>
    </w:p>
    <w:p w:rsidR="000F44D4" w:rsidRPr="00531B5D" w:rsidRDefault="00643804" w:rsidP="000F44D4">
      <w:pPr>
        <w:jc w:val="both"/>
        <w:rPr>
          <w:rFonts w:ascii="Trebuchet MS" w:hAnsi="Trebuchet MS" w:cs="Arial"/>
        </w:rPr>
      </w:pPr>
      <w:r w:rsidRPr="00531B5D">
        <w:rPr>
          <w:rFonts w:ascii="Trebuchet MS" w:hAnsi="Trebuchet MS" w:cs="Arial"/>
        </w:rPr>
        <w:t>Para finalizar este apartado, nos parece</w:t>
      </w:r>
      <w:r w:rsidR="00BB7587" w:rsidRPr="00531B5D">
        <w:rPr>
          <w:rFonts w:ascii="Trebuchet MS" w:hAnsi="Trebuchet MS" w:cs="Arial"/>
        </w:rPr>
        <w:t xml:space="preserve"> importante </w:t>
      </w:r>
      <w:r w:rsidRPr="00531B5D">
        <w:rPr>
          <w:rFonts w:ascii="Trebuchet MS" w:hAnsi="Trebuchet MS" w:cs="Arial"/>
        </w:rPr>
        <w:t>insistir en</w:t>
      </w:r>
      <w:r w:rsidR="000F44D4" w:rsidRPr="00531B5D">
        <w:rPr>
          <w:rFonts w:ascii="Trebuchet MS" w:hAnsi="Trebuchet MS" w:cs="Arial"/>
        </w:rPr>
        <w:t xml:space="preserve"> que la coherencia de un texto depende </w:t>
      </w:r>
      <w:r w:rsidR="00BB7587" w:rsidRPr="00531B5D">
        <w:rPr>
          <w:rFonts w:ascii="Trebuchet MS" w:hAnsi="Trebuchet MS" w:cs="Arial"/>
        </w:rPr>
        <w:t>de</w:t>
      </w:r>
      <w:r w:rsidR="000F44D4" w:rsidRPr="00531B5D">
        <w:rPr>
          <w:rFonts w:ascii="Trebuchet MS" w:hAnsi="Trebuchet MS" w:cs="Arial"/>
        </w:rPr>
        <w:t xml:space="preserve"> la relación de sentido entre </w:t>
      </w:r>
      <w:r w:rsidR="005947E2">
        <w:rPr>
          <w:rFonts w:ascii="Trebuchet MS" w:hAnsi="Trebuchet MS" w:cs="Arial"/>
        </w:rPr>
        <w:t>las ideas (nivel semántico), más que de</w:t>
      </w:r>
      <w:r w:rsidR="000F44D4" w:rsidRPr="00531B5D">
        <w:rPr>
          <w:rFonts w:ascii="Trebuchet MS" w:hAnsi="Trebuchet MS" w:cs="Arial"/>
        </w:rPr>
        <w:t xml:space="preserve"> los dispositivos externos que se le agreguen. Estos son únicamente recursos lingüísticos que sirven para hacer visible la organización lógica del texto, pero no pueden sustituirla, cuando </w:t>
      </w:r>
      <w:r w:rsidR="00BB7587" w:rsidRPr="00531B5D">
        <w:rPr>
          <w:rFonts w:ascii="Trebuchet MS" w:hAnsi="Trebuchet MS" w:cs="Arial"/>
        </w:rPr>
        <w:t xml:space="preserve">ésta no está clara en </w:t>
      </w:r>
      <w:r w:rsidRPr="00531B5D">
        <w:rPr>
          <w:rFonts w:ascii="Trebuchet MS" w:hAnsi="Trebuchet MS" w:cs="Arial"/>
        </w:rPr>
        <w:t xml:space="preserve">la </w:t>
      </w:r>
      <w:r w:rsidR="00BB7587" w:rsidRPr="00531B5D">
        <w:rPr>
          <w:rFonts w:ascii="Trebuchet MS" w:hAnsi="Trebuchet MS" w:cs="Arial"/>
        </w:rPr>
        <w:t>mente</w:t>
      </w:r>
      <w:r w:rsidR="000F44D4" w:rsidRPr="00531B5D">
        <w:rPr>
          <w:rFonts w:ascii="Trebuchet MS" w:hAnsi="Trebuchet MS" w:cs="Arial"/>
        </w:rPr>
        <w:t xml:space="preserve">. Al contrario, el mal uso de </w:t>
      </w:r>
      <w:r w:rsidRPr="00531B5D">
        <w:rPr>
          <w:rFonts w:ascii="Trebuchet MS" w:hAnsi="Trebuchet MS" w:cs="Arial"/>
        </w:rPr>
        <w:t xml:space="preserve">estos dispositivos externos </w:t>
      </w:r>
      <w:r w:rsidR="000F44D4" w:rsidRPr="00531B5D">
        <w:rPr>
          <w:rFonts w:ascii="Trebuchet MS" w:hAnsi="Trebuchet MS" w:cs="Arial"/>
        </w:rPr>
        <w:t>puede convertirse en una trampa, porque puede hacer mucho más evidentes los vacíos conceptuales y la</w:t>
      </w:r>
      <w:r w:rsidRPr="00531B5D">
        <w:rPr>
          <w:rFonts w:ascii="Trebuchet MS" w:hAnsi="Trebuchet MS" w:cs="Arial"/>
        </w:rPr>
        <w:t>s</w:t>
      </w:r>
      <w:r w:rsidR="000F44D4" w:rsidRPr="00531B5D">
        <w:rPr>
          <w:rFonts w:ascii="Trebuchet MS" w:hAnsi="Trebuchet MS" w:cs="Arial"/>
        </w:rPr>
        <w:t xml:space="preserve"> </w:t>
      </w:r>
      <w:r w:rsidRPr="00531B5D">
        <w:rPr>
          <w:rFonts w:ascii="Trebuchet MS" w:hAnsi="Trebuchet MS" w:cs="Arial"/>
        </w:rPr>
        <w:t>debilidades de pensamiento del escritor.</w:t>
      </w:r>
    </w:p>
    <w:p w:rsidR="000F44D4" w:rsidRPr="00531B5D" w:rsidRDefault="000F44D4" w:rsidP="000F44D4">
      <w:pPr>
        <w:jc w:val="both"/>
        <w:rPr>
          <w:rFonts w:ascii="Trebuchet MS" w:hAnsi="Trebuchet MS" w:cs="Arial"/>
        </w:rPr>
      </w:pPr>
    </w:p>
    <w:p w:rsidR="00AF7800" w:rsidRPr="00531B5D" w:rsidRDefault="00D42650" w:rsidP="00743D24">
      <w:pPr>
        <w:jc w:val="both"/>
        <w:outlineLvl w:val="0"/>
        <w:rPr>
          <w:rFonts w:ascii="Trebuchet MS" w:hAnsi="Trebuchet MS"/>
          <w:b/>
        </w:rPr>
      </w:pPr>
      <w:r w:rsidRPr="00531B5D">
        <w:rPr>
          <w:rFonts w:ascii="Trebuchet MS" w:hAnsi="Trebuchet MS"/>
          <w:b/>
        </w:rPr>
        <w:t xml:space="preserve">4. </w:t>
      </w:r>
      <w:r w:rsidR="00AF7800">
        <w:rPr>
          <w:rFonts w:ascii="Trebuchet MS" w:hAnsi="Trebuchet MS"/>
          <w:b/>
        </w:rPr>
        <w:t>Hacer una valoración crítica de la información</w:t>
      </w:r>
    </w:p>
    <w:p w:rsidR="00D42650" w:rsidRPr="00531B5D" w:rsidRDefault="00D42650" w:rsidP="00D42650">
      <w:pPr>
        <w:jc w:val="both"/>
        <w:rPr>
          <w:rFonts w:ascii="Trebuchet MS" w:hAnsi="Trebuchet MS"/>
        </w:rPr>
      </w:pPr>
    </w:p>
    <w:p w:rsidR="00D42650" w:rsidRDefault="00D42650" w:rsidP="00D42650">
      <w:pPr>
        <w:jc w:val="both"/>
        <w:rPr>
          <w:rFonts w:ascii="Trebuchet MS" w:hAnsi="Trebuchet MS"/>
        </w:rPr>
      </w:pPr>
      <w:r w:rsidRPr="00531B5D">
        <w:rPr>
          <w:rFonts w:ascii="Trebuchet MS" w:hAnsi="Trebuchet MS"/>
        </w:rPr>
        <w:t xml:space="preserve">La </w:t>
      </w:r>
      <w:r w:rsidR="00643804" w:rsidRPr="00531B5D">
        <w:rPr>
          <w:rFonts w:ascii="Trebuchet MS" w:hAnsi="Trebuchet MS"/>
        </w:rPr>
        <w:t xml:space="preserve">revisión de literatura se hace con el propósito de </w:t>
      </w:r>
      <w:r w:rsidRPr="00531B5D">
        <w:rPr>
          <w:rFonts w:ascii="Trebuchet MS" w:hAnsi="Trebuchet MS"/>
        </w:rPr>
        <w:t>conocer los avances y los resultados de otros estudios en el campo de nuestra investigación, pero esta información debe pasar también por una apropiación y una valoración crítica</w:t>
      </w:r>
      <w:r w:rsidR="005947E2">
        <w:rPr>
          <w:rFonts w:ascii="Trebuchet MS" w:hAnsi="Trebuchet MS"/>
        </w:rPr>
        <w:t>.</w:t>
      </w:r>
    </w:p>
    <w:p w:rsidR="005947E2" w:rsidRPr="00531B5D" w:rsidRDefault="005947E2" w:rsidP="00D42650">
      <w:pPr>
        <w:jc w:val="both"/>
        <w:rPr>
          <w:rFonts w:ascii="Trebuchet MS" w:hAnsi="Trebuchet MS"/>
        </w:rPr>
      </w:pPr>
    </w:p>
    <w:p w:rsidR="00D42650" w:rsidRPr="00531B5D" w:rsidRDefault="005947E2" w:rsidP="00D42650">
      <w:pPr>
        <w:jc w:val="both"/>
        <w:rPr>
          <w:rFonts w:ascii="Trebuchet MS" w:hAnsi="Trebuchet MS"/>
        </w:rPr>
      </w:pPr>
      <w:r>
        <w:rPr>
          <w:rFonts w:ascii="Trebuchet MS" w:hAnsi="Trebuchet MS"/>
        </w:rPr>
        <w:t xml:space="preserve">En una revisión bibliográfica </w:t>
      </w:r>
      <w:r w:rsidR="00D42650" w:rsidRPr="00531B5D">
        <w:rPr>
          <w:rFonts w:ascii="Trebuchet MS" w:hAnsi="Trebuchet MS"/>
        </w:rPr>
        <w:t>intervienen las voces de los autores a los que hacemos referencia, pero nuestra voz también tiene que estar presente en ese diálogo. No basta simplemente con parafrasear o resumir fielmente las ideas de otros textos, es necesario comentar, cuestionar, interrogar lo que dicen. Estos comentarios pueden referirse a distintos aspectos de los estudios o investigaciones, entre ellos:</w:t>
      </w:r>
    </w:p>
    <w:p w:rsidR="00D42650" w:rsidRPr="00531B5D" w:rsidRDefault="00D42650" w:rsidP="00D42650">
      <w:pPr>
        <w:jc w:val="both"/>
        <w:rPr>
          <w:rFonts w:ascii="Trebuchet MS" w:hAnsi="Trebuchet MS"/>
        </w:rPr>
      </w:pPr>
    </w:p>
    <w:p w:rsidR="00D42650" w:rsidRPr="00531B5D" w:rsidRDefault="00D42650" w:rsidP="00D42650">
      <w:pPr>
        <w:numPr>
          <w:ilvl w:val="0"/>
          <w:numId w:val="19"/>
        </w:numPr>
        <w:jc w:val="both"/>
        <w:rPr>
          <w:rFonts w:ascii="Trebuchet MS" w:hAnsi="Trebuchet MS"/>
        </w:rPr>
      </w:pPr>
      <w:r w:rsidRPr="00531B5D">
        <w:rPr>
          <w:rFonts w:ascii="Trebuchet MS" w:hAnsi="Trebuchet MS"/>
        </w:rPr>
        <w:t xml:space="preserve">Su interés y actualidad </w:t>
      </w:r>
    </w:p>
    <w:p w:rsidR="00D42650" w:rsidRPr="00531B5D" w:rsidRDefault="00D42650" w:rsidP="00D42650">
      <w:pPr>
        <w:numPr>
          <w:ilvl w:val="0"/>
          <w:numId w:val="19"/>
        </w:numPr>
        <w:jc w:val="both"/>
        <w:rPr>
          <w:rFonts w:ascii="Trebuchet MS" w:hAnsi="Trebuchet MS"/>
        </w:rPr>
      </w:pPr>
      <w:r w:rsidRPr="00531B5D">
        <w:rPr>
          <w:rFonts w:ascii="Trebuchet MS" w:hAnsi="Trebuchet MS"/>
        </w:rPr>
        <w:t>Su relación con el problema de investigación</w:t>
      </w:r>
    </w:p>
    <w:p w:rsidR="00D42650" w:rsidRPr="00531B5D" w:rsidRDefault="00D42650" w:rsidP="00D42650">
      <w:pPr>
        <w:numPr>
          <w:ilvl w:val="0"/>
          <w:numId w:val="13"/>
        </w:numPr>
        <w:jc w:val="both"/>
        <w:rPr>
          <w:rFonts w:ascii="Trebuchet MS" w:hAnsi="Trebuchet MS"/>
          <w:lang w:val="es-ES_tradnl"/>
        </w:rPr>
      </w:pPr>
      <w:r w:rsidRPr="00531B5D">
        <w:rPr>
          <w:rFonts w:ascii="Trebuchet MS" w:hAnsi="Trebuchet MS"/>
          <w:lang w:val="es-ES_tradnl"/>
        </w:rPr>
        <w:t xml:space="preserve">Sus aportes originales </w:t>
      </w:r>
    </w:p>
    <w:p w:rsidR="00D42650" w:rsidRPr="00531B5D" w:rsidRDefault="00D42650" w:rsidP="00D42650">
      <w:pPr>
        <w:numPr>
          <w:ilvl w:val="0"/>
          <w:numId w:val="13"/>
        </w:numPr>
        <w:jc w:val="both"/>
        <w:rPr>
          <w:rFonts w:ascii="Trebuchet MS" w:hAnsi="Trebuchet MS"/>
          <w:lang w:val="es-ES_tradnl"/>
        </w:rPr>
      </w:pPr>
      <w:r w:rsidRPr="00531B5D">
        <w:rPr>
          <w:rFonts w:ascii="Trebuchet MS" w:hAnsi="Trebuchet MS"/>
          <w:lang w:val="es-ES_tradnl"/>
        </w:rPr>
        <w:t xml:space="preserve">La claridad de sus planteamientos  </w:t>
      </w:r>
    </w:p>
    <w:p w:rsidR="00D42650" w:rsidRPr="00531B5D" w:rsidRDefault="00D42650" w:rsidP="00D42650">
      <w:pPr>
        <w:numPr>
          <w:ilvl w:val="0"/>
          <w:numId w:val="13"/>
        </w:numPr>
        <w:jc w:val="both"/>
        <w:rPr>
          <w:rFonts w:ascii="Trebuchet MS" w:hAnsi="Trebuchet MS"/>
          <w:lang w:val="es-ES_tradnl"/>
        </w:rPr>
      </w:pPr>
      <w:r w:rsidRPr="00531B5D">
        <w:rPr>
          <w:rFonts w:ascii="Trebuchet MS" w:hAnsi="Trebuchet MS"/>
          <w:lang w:val="es-ES_tradnl"/>
        </w:rPr>
        <w:t>La validez de los argumentos y evidencias en las que se sustenta</w:t>
      </w:r>
    </w:p>
    <w:p w:rsidR="00D42650" w:rsidRPr="00531B5D" w:rsidRDefault="00D42650" w:rsidP="00D42650">
      <w:pPr>
        <w:numPr>
          <w:ilvl w:val="0"/>
          <w:numId w:val="13"/>
        </w:numPr>
        <w:jc w:val="both"/>
        <w:rPr>
          <w:rFonts w:ascii="Trebuchet MS" w:hAnsi="Trebuchet MS"/>
          <w:lang w:val="es-ES_tradnl"/>
        </w:rPr>
      </w:pPr>
      <w:r w:rsidRPr="00531B5D">
        <w:rPr>
          <w:rFonts w:ascii="Trebuchet MS" w:hAnsi="Trebuchet MS"/>
          <w:lang w:val="es-ES_tradnl"/>
        </w:rPr>
        <w:t>Las coincidencias o desacuerdos entre los diferentes autores leídos</w:t>
      </w:r>
    </w:p>
    <w:p w:rsidR="00D42650" w:rsidRPr="00531B5D" w:rsidRDefault="00D42650" w:rsidP="00D42650">
      <w:pPr>
        <w:jc w:val="both"/>
        <w:rPr>
          <w:rFonts w:ascii="Trebuchet MS" w:hAnsi="Trebuchet MS"/>
          <w:lang w:val="es-ES_tradnl"/>
        </w:rPr>
      </w:pPr>
    </w:p>
    <w:p w:rsidR="00D42650" w:rsidRDefault="005947E2" w:rsidP="00D42650">
      <w:pPr>
        <w:ind w:left="180"/>
        <w:jc w:val="both"/>
        <w:rPr>
          <w:rFonts w:ascii="Trebuchet MS" w:hAnsi="Trebuchet MS"/>
        </w:rPr>
      </w:pPr>
      <w:r w:rsidRPr="005947E2">
        <w:rPr>
          <w:rFonts w:ascii="Trebuchet MS" w:hAnsi="Trebuchet MS"/>
        </w:rPr>
        <w:t xml:space="preserve">Examinemos </w:t>
      </w:r>
      <w:r w:rsidR="00BC069D">
        <w:rPr>
          <w:rFonts w:ascii="Trebuchet MS" w:hAnsi="Trebuchet MS"/>
        </w:rPr>
        <w:t xml:space="preserve">algunas de las </w:t>
      </w:r>
      <w:r>
        <w:rPr>
          <w:rFonts w:ascii="Trebuchet MS" w:hAnsi="Trebuchet MS"/>
        </w:rPr>
        <w:t xml:space="preserve">formas </w:t>
      </w:r>
      <w:r w:rsidR="00BC069D">
        <w:rPr>
          <w:rFonts w:ascii="Trebuchet MS" w:hAnsi="Trebuchet MS"/>
        </w:rPr>
        <w:t xml:space="preserve">que toma este diálogo, con la ayuda de algunos ejemplos: </w:t>
      </w:r>
    </w:p>
    <w:p w:rsidR="00BC069D" w:rsidRPr="00531B5D" w:rsidRDefault="00BC069D" w:rsidP="00D42650">
      <w:pPr>
        <w:ind w:left="180"/>
        <w:jc w:val="both"/>
        <w:rPr>
          <w:rFonts w:ascii="Trebuchet MS" w:hAnsi="Trebuchet MS"/>
        </w:rPr>
      </w:pPr>
    </w:p>
    <w:p w:rsidR="00D42650" w:rsidRPr="00AF7800" w:rsidRDefault="00D42650" w:rsidP="005947E2">
      <w:pPr>
        <w:ind w:left="540"/>
        <w:jc w:val="both"/>
        <w:rPr>
          <w:rFonts w:ascii="Trebuchet MS" w:hAnsi="Trebuchet MS"/>
          <w:i/>
          <w:sz w:val="22"/>
          <w:szCs w:val="22"/>
        </w:rPr>
      </w:pPr>
      <w:r w:rsidRPr="00AF7800">
        <w:rPr>
          <w:rFonts w:ascii="Trebuchet MS" w:hAnsi="Trebuchet MS"/>
          <w:i/>
          <w:sz w:val="22"/>
          <w:szCs w:val="22"/>
        </w:rPr>
        <w:t xml:space="preserve">Se puede afirmar que la reacción principal de las personas que están bajo cuidados críticos es la </w:t>
      </w:r>
      <w:r w:rsidRPr="00AF7800">
        <w:rPr>
          <w:rFonts w:ascii="Trebuchet MS" w:hAnsi="Trebuchet MS"/>
          <w:i/>
          <w:sz w:val="22"/>
          <w:szCs w:val="22"/>
        </w:rPr>
        <w:lastRenderedPageBreak/>
        <w:t>de estrés y agotamiento, y al especificarlo como reacción al ambiente físico, se puede hablar de estrés ambiental (Bell, Fisher y Loomis, 1978). Sin embargo,  no sólo tiene que ver con el estrés ambiental, sino también con la reacción a la enfermedad misma y con la percepción del p</w:t>
      </w:r>
      <w:r w:rsidR="003769BD" w:rsidRPr="00AF7800">
        <w:rPr>
          <w:rFonts w:ascii="Trebuchet MS" w:hAnsi="Trebuchet MS"/>
          <w:i/>
          <w:sz w:val="22"/>
          <w:szCs w:val="22"/>
        </w:rPr>
        <w:t>aciente de su propia condición.</w:t>
      </w:r>
      <w:r w:rsidR="003769BD" w:rsidRPr="00AF7800">
        <w:rPr>
          <w:rStyle w:val="Refdenotaalpie"/>
          <w:rFonts w:ascii="Trebuchet MS" w:hAnsi="Trebuchet MS"/>
          <w:i/>
          <w:sz w:val="22"/>
          <w:szCs w:val="22"/>
        </w:rPr>
        <w:footnoteReference w:id="4"/>
      </w:r>
    </w:p>
    <w:p w:rsidR="00D42650" w:rsidRPr="00AF7800" w:rsidRDefault="00D42650" w:rsidP="005947E2">
      <w:pPr>
        <w:ind w:left="540"/>
        <w:jc w:val="both"/>
        <w:rPr>
          <w:rFonts w:ascii="Trebuchet MS" w:eastAsia="MS Mincho" w:hAnsi="Trebuchet MS"/>
          <w:i/>
          <w:sz w:val="22"/>
          <w:szCs w:val="22"/>
        </w:rPr>
      </w:pPr>
    </w:p>
    <w:p w:rsidR="00D42650" w:rsidRPr="00AF7800" w:rsidRDefault="00D42650" w:rsidP="005947E2">
      <w:pPr>
        <w:ind w:left="540"/>
        <w:jc w:val="both"/>
        <w:rPr>
          <w:rFonts w:ascii="Trebuchet MS" w:hAnsi="Trebuchet MS"/>
          <w:i/>
          <w:sz w:val="22"/>
          <w:szCs w:val="22"/>
        </w:rPr>
      </w:pPr>
      <w:r w:rsidRPr="00AF7800">
        <w:rPr>
          <w:rFonts w:ascii="Trebuchet MS" w:hAnsi="Trebuchet MS"/>
          <w:i/>
          <w:sz w:val="22"/>
          <w:szCs w:val="22"/>
        </w:rPr>
        <w:t>Esta técnica ha permitido ampliar el campo de acción de los investigadores para analizar las expresiones faciales correlacionadas con reacciones emocionales ante diferentes situaciones. Sin embargo, estas investigaciones han sido hechas en su gran mayoría con poblaciones americanas y en algunos casos con culturas indígenas de África y Asia. Por lo tanto, las categorizaciones hechas de las expresiones faciales se interpretan en términos de estas culturas y si se extrapolan los resultados obtenidos a culturas como las europeas o latinoamericanas sin tener en cuenta las diferencias existentes en términos geográficos y socioculturales el reconocim</w:t>
      </w:r>
      <w:r w:rsidR="00BC069D" w:rsidRPr="00AF7800">
        <w:rPr>
          <w:rFonts w:ascii="Trebuchet MS" w:hAnsi="Trebuchet MS"/>
          <w:i/>
          <w:sz w:val="22"/>
          <w:szCs w:val="22"/>
        </w:rPr>
        <w:t>iento podría generar equívocos.</w:t>
      </w:r>
      <w:r w:rsidRPr="00AF7800">
        <w:rPr>
          <w:rFonts w:ascii="Trebuchet MS" w:hAnsi="Trebuchet MS"/>
          <w:i/>
          <w:sz w:val="22"/>
          <w:szCs w:val="22"/>
        </w:rPr>
        <w:t xml:space="preserve"> (Pardo, C., 2006)</w:t>
      </w:r>
    </w:p>
    <w:p w:rsidR="00D42650" w:rsidRPr="00AF7800" w:rsidRDefault="00D42650" w:rsidP="00BC069D">
      <w:pPr>
        <w:jc w:val="both"/>
        <w:rPr>
          <w:rFonts w:ascii="Trebuchet MS" w:hAnsi="Trebuchet MS"/>
          <w:i/>
          <w:sz w:val="22"/>
          <w:szCs w:val="22"/>
        </w:rPr>
      </w:pPr>
    </w:p>
    <w:p w:rsidR="00D42650" w:rsidRPr="00AF7800" w:rsidRDefault="00D42650" w:rsidP="005947E2">
      <w:pPr>
        <w:ind w:left="540"/>
        <w:jc w:val="both"/>
        <w:rPr>
          <w:rFonts w:ascii="Trebuchet MS" w:hAnsi="Trebuchet MS"/>
          <w:i/>
          <w:sz w:val="22"/>
          <w:szCs w:val="22"/>
        </w:rPr>
      </w:pPr>
      <w:r w:rsidRPr="00AF7800">
        <w:rPr>
          <w:rFonts w:ascii="Trebuchet MS" w:eastAsia="MS Mincho" w:hAnsi="Trebuchet MS"/>
          <w:i/>
          <w:sz w:val="22"/>
          <w:szCs w:val="22"/>
        </w:rPr>
        <w:t xml:space="preserve">Esta investigación contrasta con la realizada por Ceja y Pérez (2002) donde, por medio de la </w:t>
      </w:r>
      <w:r w:rsidRPr="00AF7800">
        <w:rPr>
          <w:rFonts w:ascii="Trebuchet MS" w:eastAsia="MS Mincho" w:hAnsi="Trebuchet MS"/>
          <w:i/>
          <w:sz w:val="22"/>
          <w:szCs w:val="22"/>
        </w:rPr>
        <w:lastRenderedPageBreak/>
        <w:t>aplicación de la misma prueba en una muestra de niños brasileros, se encuentra que sí existen diferencias en el reconocimiento de las expres</w:t>
      </w:r>
      <w:r w:rsidR="00BC069D" w:rsidRPr="00AF7800">
        <w:rPr>
          <w:rFonts w:ascii="Trebuchet MS" w:eastAsia="MS Mincho" w:hAnsi="Trebuchet MS"/>
          <w:i/>
          <w:sz w:val="22"/>
          <w:szCs w:val="22"/>
        </w:rPr>
        <w:t>iones faciales según el género.</w:t>
      </w:r>
      <w:r w:rsidRPr="00AF7800">
        <w:rPr>
          <w:rFonts w:ascii="Trebuchet MS" w:eastAsia="MS Mincho" w:hAnsi="Trebuchet MS"/>
          <w:i/>
          <w:sz w:val="22"/>
          <w:szCs w:val="22"/>
        </w:rPr>
        <w:t xml:space="preserve"> </w:t>
      </w:r>
      <w:r w:rsidRPr="00AF7800">
        <w:rPr>
          <w:rFonts w:ascii="Trebuchet MS" w:hAnsi="Trebuchet MS"/>
          <w:i/>
          <w:sz w:val="22"/>
          <w:szCs w:val="22"/>
        </w:rPr>
        <w:t>(Pardo, C., 2006)</w:t>
      </w:r>
    </w:p>
    <w:p w:rsidR="00D42650" w:rsidRDefault="00D42650" w:rsidP="00D42650">
      <w:pPr>
        <w:jc w:val="both"/>
        <w:rPr>
          <w:rFonts w:ascii="Trebuchet MS" w:eastAsia="MS Mincho" w:hAnsi="Trebuchet MS"/>
        </w:rPr>
      </w:pPr>
    </w:p>
    <w:p w:rsidR="00BC069D" w:rsidRPr="00531B5D" w:rsidRDefault="00BC069D" w:rsidP="00D42650">
      <w:pPr>
        <w:jc w:val="both"/>
        <w:rPr>
          <w:rFonts w:ascii="Trebuchet MS" w:hAnsi="Trebuchet MS"/>
          <w:lang w:val="es-CO"/>
        </w:rPr>
      </w:pPr>
    </w:p>
    <w:p w:rsidR="00D42650" w:rsidRPr="00531B5D" w:rsidRDefault="00D42650" w:rsidP="00D42650">
      <w:pPr>
        <w:jc w:val="both"/>
        <w:rPr>
          <w:rFonts w:ascii="Trebuchet MS" w:hAnsi="Trebuchet MS"/>
          <w:lang w:val="es-CO"/>
        </w:rPr>
      </w:pPr>
      <w:r w:rsidRPr="00531B5D">
        <w:rPr>
          <w:rFonts w:ascii="Trebuchet MS" w:hAnsi="Trebuchet MS"/>
          <w:lang w:val="es-CO"/>
        </w:rPr>
        <w:t xml:space="preserve">La postura que asume el autor </w:t>
      </w:r>
      <w:r w:rsidR="00BC069D">
        <w:rPr>
          <w:rFonts w:ascii="Trebuchet MS" w:hAnsi="Trebuchet MS"/>
          <w:lang w:val="es-CO"/>
        </w:rPr>
        <w:t>de la revisión bibliográfica</w:t>
      </w:r>
      <w:r w:rsidRPr="00531B5D">
        <w:rPr>
          <w:rFonts w:ascii="Trebuchet MS" w:hAnsi="Trebuchet MS"/>
          <w:lang w:val="es-CO"/>
        </w:rPr>
        <w:t xml:space="preserve"> frente a las fuentes se pone </w:t>
      </w:r>
      <w:r w:rsidR="00BC069D">
        <w:rPr>
          <w:rFonts w:ascii="Trebuchet MS" w:hAnsi="Trebuchet MS"/>
          <w:lang w:val="es-CO"/>
        </w:rPr>
        <w:t xml:space="preserve">también </w:t>
      </w:r>
      <w:r w:rsidRPr="00531B5D">
        <w:rPr>
          <w:rFonts w:ascii="Trebuchet MS" w:hAnsi="Trebuchet MS"/>
          <w:lang w:val="es-CO"/>
        </w:rPr>
        <w:t>de manifiest</w:t>
      </w:r>
      <w:r w:rsidR="00AF7800">
        <w:rPr>
          <w:rFonts w:ascii="Trebuchet MS" w:hAnsi="Trebuchet MS"/>
          <w:lang w:val="es-CO"/>
        </w:rPr>
        <w:t>o mediante marcadores textuales:</w:t>
      </w:r>
    </w:p>
    <w:p w:rsidR="00D42650" w:rsidRPr="00531B5D" w:rsidRDefault="00D42650" w:rsidP="00D42650">
      <w:pPr>
        <w:ind w:left="180"/>
        <w:jc w:val="both"/>
        <w:rPr>
          <w:rFonts w:ascii="Trebuchet MS" w:hAnsi="Trebuchet MS"/>
          <w:b/>
          <w:lang w:val="es-CO"/>
        </w:rPr>
      </w:pPr>
    </w:p>
    <w:p w:rsidR="00D42650" w:rsidRPr="00AF7800" w:rsidRDefault="00D42650" w:rsidP="004B1C51">
      <w:pPr>
        <w:numPr>
          <w:ilvl w:val="1"/>
          <w:numId w:val="13"/>
        </w:numPr>
        <w:tabs>
          <w:tab w:val="clear" w:pos="1440"/>
          <w:tab w:val="num" w:pos="426"/>
        </w:tabs>
        <w:ind w:left="426" w:hanging="284"/>
        <w:jc w:val="both"/>
        <w:rPr>
          <w:rFonts w:ascii="Trebuchet MS" w:hAnsi="Trebuchet MS"/>
          <w:sz w:val="22"/>
          <w:szCs w:val="22"/>
          <w:lang w:val="es-CO"/>
        </w:rPr>
      </w:pPr>
      <w:r w:rsidRPr="00AF7800">
        <w:rPr>
          <w:rFonts w:ascii="Trebuchet MS" w:hAnsi="Trebuchet MS"/>
          <w:sz w:val="22"/>
          <w:szCs w:val="22"/>
          <w:lang w:val="es-CO"/>
        </w:rPr>
        <w:t xml:space="preserve">De los programas revisados, </w:t>
      </w:r>
      <w:r w:rsidRPr="00AF7800">
        <w:rPr>
          <w:rFonts w:ascii="Trebuchet MS" w:hAnsi="Trebuchet MS"/>
          <w:i/>
          <w:sz w:val="22"/>
          <w:szCs w:val="22"/>
          <w:lang w:val="es-CO"/>
        </w:rPr>
        <w:t>los más completos</w:t>
      </w:r>
      <w:r w:rsidRPr="00AF7800">
        <w:rPr>
          <w:rFonts w:ascii="Trebuchet MS" w:hAnsi="Trebuchet MS"/>
          <w:sz w:val="22"/>
          <w:szCs w:val="22"/>
          <w:lang w:val="es-CO"/>
        </w:rPr>
        <w:t xml:space="preserve"> son…</w:t>
      </w:r>
    </w:p>
    <w:p w:rsidR="00BC069D" w:rsidRPr="00AF7800" w:rsidRDefault="00BC069D" w:rsidP="004B1C51">
      <w:pPr>
        <w:tabs>
          <w:tab w:val="num" w:pos="426"/>
        </w:tabs>
        <w:ind w:left="426" w:hanging="284"/>
        <w:jc w:val="both"/>
        <w:rPr>
          <w:rFonts w:ascii="Trebuchet MS" w:hAnsi="Trebuchet MS"/>
          <w:i/>
          <w:sz w:val="22"/>
          <w:szCs w:val="22"/>
          <w:lang w:val="es-ES_tradnl"/>
        </w:rPr>
      </w:pPr>
    </w:p>
    <w:p w:rsidR="00D42650" w:rsidRPr="00AF7800" w:rsidRDefault="00D42650" w:rsidP="004B1C51">
      <w:pPr>
        <w:numPr>
          <w:ilvl w:val="1"/>
          <w:numId w:val="13"/>
        </w:numPr>
        <w:tabs>
          <w:tab w:val="clear" w:pos="1440"/>
          <w:tab w:val="num" w:pos="426"/>
        </w:tabs>
        <w:ind w:left="426" w:hanging="284"/>
        <w:jc w:val="both"/>
        <w:rPr>
          <w:rFonts w:ascii="Trebuchet MS" w:hAnsi="Trebuchet MS"/>
          <w:sz w:val="22"/>
          <w:szCs w:val="22"/>
          <w:lang w:val="es-ES_tradnl"/>
        </w:rPr>
      </w:pPr>
      <w:r w:rsidRPr="00AF7800">
        <w:rPr>
          <w:rFonts w:ascii="Trebuchet MS" w:hAnsi="Trebuchet MS"/>
          <w:i/>
          <w:sz w:val="22"/>
          <w:szCs w:val="22"/>
          <w:lang w:val="es-ES_tradnl"/>
        </w:rPr>
        <w:t>Un tema importante</w:t>
      </w:r>
      <w:r w:rsidRPr="00AF7800">
        <w:rPr>
          <w:rFonts w:ascii="Trebuchet MS" w:hAnsi="Trebuchet MS"/>
          <w:sz w:val="22"/>
          <w:szCs w:val="22"/>
          <w:lang w:val="es-ES_tradnl"/>
        </w:rPr>
        <w:t xml:space="preserve"> en el cuidado del paciente crítico es…</w:t>
      </w:r>
    </w:p>
    <w:p w:rsidR="00D42650" w:rsidRPr="00AF7800" w:rsidRDefault="00D42650" w:rsidP="004B1C51">
      <w:pPr>
        <w:tabs>
          <w:tab w:val="num" w:pos="426"/>
        </w:tabs>
        <w:ind w:left="426" w:hanging="284"/>
        <w:jc w:val="both"/>
        <w:rPr>
          <w:rFonts w:ascii="Trebuchet MS" w:hAnsi="Trebuchet MS"/>
          <w:i/>
          <w:iCs/>
          <w:sz w:val="22"/>
          <w:szCs w:val="22"/>
        </w:rPr>
      </w:pPr>
    </w:p>
    <w:p w:rsidR="00D42650" w:rsidRPr="00AF7800" w:rsidRDefault="00D42650" w:rsidP="004B1C51">
      <w:pPr>
        <w:numPr>
          <w:ilvl w:val="1"/>
          <w:numId w:val="13"/>
        </w:numPr>
        <w:tabs>
          <w:tab w:val="clear" w:pos="1440"/>
          <w:tab w:val="num" w:pos="426"/>
        </w:tabs>
        <w:ind w:left="426" w:hanging="284"/>
        <w:jc w:val="both"/>
        <w:rPr>
          <w:rFonts w:ascii="Trebuchet MS" w:hAnsi="Trebuchet MS"/>
          <w:iCs/>
          <w:sz w:val="22"/>
          <w:szCs w:val="22"/>
        </w:rPr>
      </w:pPr>
      <w:r w:rsidRPr="00AF7800">
        <w:rPr>
          <w:rFonts w:ascii="Trebuchet MS" w:hAnsi="Trebuchet MS"/>
          <w:iCs/>
          <w:sz w:val="22"/>
          <w:szCs w:val="22"/>
        </w:rPr>
        <w:t xml:space="preserve">Esta área de investigación </w:t>
      </w:r>
      <w:r w:rsidRPr="00AF7800">
        <w:rPr>
          <w:rFonts w:ascii="Trebuchet MS" w:hAnsi="Trebuchet MS"/>
          <w:i/>
          <w:iCs/>
          <w:sz w:val="22"/>
          <w:szCs w:val="22"/>
        </w:rPr>
        <w:t>ha tomado gran relevancia</w:t>
      </w:r>
      <w:r w:rsidRPr="00AF7800">
        <w:rPr>
          <w:rFonts w:ascii="Trebuchet MS" w:hAnsi="Trebuchet MS"/>
          <w:iCs/>
          <w:sz w:val="22"/>
          <w:szCs w:val="22"/>
        </w:rPr>
        <w:t xml:space="preserve"> pa</w:t>
      </w:r>
      <w:r w:rsidR="00BC069D" w:rsidRPr="00AF7800">
        <w:rPr>
          <w:rFonts w:ascii="Trebuchet MS" w:hAnsi="Trebuchet MS"/>
          <w:iCs/>
          <w:sz w:val="22"/>
          <w:szCs w:val="22"/>
        </w:rPr>
        <w:t>ra la psicología y la medicina.</w:t>
      </w:r>
    </w:p>
    <w:p w:rsidR="00BC069D" w:rsidRPr="00AF7800" w:rsidRDefault="00BC069D" w:rsidP="004B1C51">
      <w:pPr>
        <w:tabs>
          <w:tab w:val="num" w:pos="426"/>
        </w:tabs>
        <w:ind w:left="426" w:hanging="284"/>
        <w:jc w:val="both"/>
        <w:rPr>
          <w:rFonts w:ascii="Trebuchet MS" w:hAnsi="Trebuchet MS"/>
          <w:i/>
          <w:iCs/>
          <w:sz w:val="22"/>
          <w:szCs w:val="22"/>
        </w:rPr>
      </w:pPr>
    </w:p>
    <w:p w:rsidR="00D42650" w:rsidRPr="00AF7800" w:rsidRDefault="00D42650" w:rsidP="004B1C51">
      <w:pPr>
        <w:numPr>
          <w:ilvl w:val="1"/>
          <w:numId w:val="13"/>
        </w:numPr>
        <w:tabs>
          <w:tab w:val="clear" w:pos="1440"/>
          <w:tab w:val="num" w:pos="426"/>
        </w:tabs>
        <w:ind w:left="426" w:hanging="284"/>
        <w:jc w:val="both"/>
        <w:rPr>
          <w:rFonts w:ascii="Trebuchet MS" w:hAnsi="Trebuchet MS"/>
          <w:sz w:val="22"/>
          <w:szCs w:val="22"/>
          <w:lang w:val="es-CO"/>
        </w:rPr>
      </w:pPr>
      <w:r w:rsidRPr="00AF7800">
        <w:rPr>
          <w:rFonts w:ascii="Trebuchet MS" w:hAnsi="Trebuchet MS"/>
          <w:sz w:val="22"/>
          <w:szCs w:val="22"/>
        </w:rPr>
        <w:t xml:space="preserve">Desde el punto de vista teórico y metodológico, </w:t>
      </w:r>
      <w:r w:rsidRPr="00AF7800">
        <w:rPr>
          <w:rFonts w:ascii="Trebuchet MS" w:hAnsi="Trebuchet MS"/>
          <w:i/>
          <w:sz w:val="22"/>
          <w:szCs w:val="22"/>
        </w:rPr>
        <w:t xml:space="preserve">es importante señalar </w:t>
      </w:r>
      <w:r w:rsidRPr="00AF7800">
        <w:rPr>
          <w:rFonts w:ascii="Trebuchet MS" w:hAnsi="Trebuchet MS"/>
          <w:sz w:val="22"/>
          <w:szCs w:val="22"/>
        </w:rPr>
        <w:t>la dificultad</w:t>
      </w:r>
      <w:r w:rsidRPr="00AF7800">
        <w:rPr>
          <w:rFonts w:ascii="Trebuchet MS" w:hAnsi="Trebuchet MS"/>
          <w:i/>
          <w:sz w:val="22"/>
          <w:szCs w:val="22"/>
        </w:rPr>
        <w:t xml:space="preserve"> </w:t>
      </w:r>
      <w:r w:rsidRPr="00AF7800">
        <w:rPr>
          <w:rFonts w:ascii="Trebuchet MS" w:hAnsi="Trebuchet MS"/>
          <w:sz w:val="22"/>
          <w:szCs w:val="22"/>
        </w:rPr>
        <w:t xml:space="preserve">de separar claramente los efectos de las condiciones biomédicas, de los del tratamiento farmacológico y de las condiciones mismas del hospital sobre el estado psicológico del paciente durante su permanencia. </w:t>
      </w:r>
      <w:r w:rsidRPr="00AF7800">
        <w:rPr>
          <w:rFonts w:ascii="Trebuchet MS" w:hAnsi="Trebuchet MS"/>
          <w:sz w:val="22"/>
          <w:szCs w:val="22"/>
          <w:lang w:val="es-CO"/>
        </w:rPr>
        <w:t xml:space="preserve"> </w:t>
      </w:r>
    </w:p>
    <w:p w:rsidR="0000160E" w:rsidRPr="00531B5D" w:rsidRDefault="0000160E" w:rsidP="00AA1C97">
      <w:pPr>
        <w:jc w:val="both"/>
        <w:rPr>
          <w:rFonts w:ascii="Trebuchet MS" w:hAnsi="Trebuchet MS"/>
        </w:rPr>
      </w:pPr>
    </w:p>
    <w:p w:rsidR="00AA1C97" w:rsidRDefault="00DD3232" w:rsidP="00743D24">
      <w:pPr>
        <w:jc w:val="both"/>
        <w:outlineLvl w:val="0"/>
        <w:rPr>
          <w:rFonts w:ascii="Trebuchet MS" w:hAnsi="Trebuchet MS"/>
          <w:b/>
        </w:rPr>
      </w:pPr>
      <w:r>
        <w:rPr>
          <w:rFonts w:ascii="Trebuchet MS" w:hAnsi="Trebuchet MS"/>
          <w:b/>
        </w:rPr>
        <w:t>5</w:t>
      </w:r>
      <w:r w:rsidR="00AA1C97" w:rsidRPr="00531B5D">
        <w:rPr>
          <w:rFonts w:ascii="Trebuchet MS" w:hAnsi="Trebuchet MS"/>
          <w:b/>
        </w:rPr>
        <w:t xml:space="preserve">. </w:t>
      </w:r>
      <w:r w:rsidR="00AF7800">
        <w:rPr>
          <w:rFonts w:ascii="Trebuchet MS" w:hAnsi="Trebuchet MS"/>
          <w:b/>
        </w:rPr>
        <w:t>Terminar con una conclusión</w:t>
      </w:r>
    </w:p>
    <w:p w:rsidR="00AF7800" w:rsidRPr="00531B5D" w:rsidRDefault="00AF7800" w:rsidP="00AA1C97">
      <w:pPr>
        <w:jc w:val="both"/>
        <w:rPr>
          <w:rFonts w:ascii="Trebuchet MS" w:hAnsi="Trebuchet MS"/>
          <w:b/>
        </w:rPr>
      </w:pPr>
    </w:p>
    <w:p w:rsidR="00AA1C97" w:rsidRPr="00531B5D" w:rsidRDefault="00AA1C97" w:rsidP="00AA1C97">
      <w:pPr>
        <w:jc w:val="both"/>
        <w:rPr>
          <w:rFonts w:ascii="Trebuchet MS" w:hAnsi="Trebuchet MS"/>
          <w:lang w:val="es-ES_tradnl"/>
        </w:rPr>
      </w:pPr>
      <w:r w:rsidRPr="00531B5D">
        <w:rPr>
          <w:rFonts w:ascii="Trebuchet MS" w:hAnsi="Trebuchet MS"/>
          <w:lang w:val="es-ES_tradnl"/>
        </w:rPr>
        <w:t xml:space="preserve">Después de que se ha hecho la exposición resumida de los textos consultados, la revisión </w:t>
      </w:r>
      <w:r w:rsidRPr="00531B5D">
        <w:rPr>
          <w:rFonts w:ascii="Trebuchet MS" w:hAnsi="Trebuchet MS"/>
          <w:bCs/>
          <w:lang w:val="es-ES_tradnl"/>
        </w:rPr>
        <w:t xml:space="preserve">termina con unas conclusiones y una valoración de la pertinencia y los planteamientos del texto, </w:t>
      </w:r>
      <w:r w:rsidRPr="00531B5D">
        <w:rPr>
          <w:rFonts w:ascii="Trebuchet MS" w:hAnsi="Trebuchet MS"/>
          <w:lang w:val="es-ES_tradnl"/>
        </w:rPr>
        <w:t>desde diferentes puntos de vista:</w:t>
      </w:r>
    </w:p>
    <w:p w:rsidR="00AA1C97" w:rsidRPr="00531B5D" w:rsidRDefault="00AA1C97" w:rsidP="00AA1C97">
      <w:pPr>
        <w:jc w:val="both"/>
        <w:rPr>
          <w:rFonts w:ascii="Trebuchet MS" w:hAnsi="Trebuchet MS"/>
          <w:lang w:val="es-ES_tradnl"/>
        </w:rPr>
      </w:pPr>
    </w:p>
    <w:p w:rsidR="00AA1C97" w:rsidRPr="00531B5D" w:rsidRDefault="00AA1C97" w:rsidP="00AA1C97">
      <w:pPr>
        <w:numPr>
          <w:ilvl w:val="0"/>
          <w:numId w:val="13"/>
        </w:numPr>
        <w:jc w:val="both"/>
        <w:rPr>
          <w:rFonts w:ascii="Trebuchet MS" w:hAnsi="Trebuchet MS"/>
          <w:lang w:val="es-ES_tradnl"/>
        </w:rPr>
      </w:pPr>
      <w:r w:rsidRPr="00531B5D">
        <w:rPr>
          <w:rFonts w:ascii="Trebuchet MS" w:hAnsi="Trebuchet MS"/>
          <w:lang w:val="es-ES_tradnl"/>
        </w:rPr>
        <w:t xml:space="preserve">La relación que tiene con </w:t>
      </w:r>
      <w:r w:rsidR="00BC069D">
        <w:rPr>
          <w:rFonts w:ascii="Trebuchet MS" w:hAnsi="Trebuchet MS"/>
          <w:lang w:val="es-ES_tradnl"/>
        </w:rPr>
        <w:t>el problema</w:t>
      </w:r>
      <w:r w:rsidRPr="00531B5D">
        <w:rPr>
          <w:rFonts w:ascii="Trebuchet MS" w:hAnsi="Trebuchet MS"/>
          <w:lang w:val="es-ES_tradnl"/>
        </w:rPr>
        <w:t xml:space="preserve"> de </w:t>
      </w:r>
      <w:r w:rsidR="00D42650" w:rsidRPr="00531B5D">
        <w:rPr>
          <w:rFonts w:ascii="Trebuchet MS" w:hAnsi="Trebuchet MS"/>
          <w:lang w:val="es-ES_tradnl"/>
        </w:rPr>
        <w:t>investigación</w:t>
      </w:r>
      <w:r w:rsidRPr="00531B5D">
        <w:rPr>
          <w:rFonts w:ascii="Trebuchet MS" w:hAnsi="Trebuchet MS"/>
          <w:lang w:val="es-ES_tradnl"/>
        </w:rPr>
        <w:t>.</w:t>
      </w:r>
    </w:p>
    <w:p w:rsidR="00AA1C97" w:rsidRPr="00531B5D" w:rsidRDefault="00AA1C97" w:rsidP="00AA1C97">
      <w:pPr>
        <w:numPr>
          <w:ilvl w:val="0"/>
          <w:numId w:val="13"/>
        </w:numPr>
        <w:jc w:val="both"/>
        <w:rPr>
          <w:rFonts w:ascii="Trebuchet MS" w:hAnsi="Trebuchet MS"/>
          <w:lang w:val="es-ES_tradnl"/>
        </w:rPr>
      </w:pPr>
      <w:r w:rsidRPr="00531B5D">
        <w:rPr>
          <w:rFonts w:ascii="Trebuchet MS" w:hAnsi="Trebuchet MS"/>
          <w:lang w:val="es-ES_tradnl"/>
        </w:rPr>
        <w:lastRenderedPageBreak/>
        <w:t>Los aportes originales que hace el autor.</w:t>
      </w:r>
    </w:p>
    <w:p w:rsidR="00AA1C97" w:rsidRPr="00531B5D" w:rsidRDefault="00AA1C97" w:rsidP="004B1C51">
      <w:pPr>
        <w:numPr>
          <w:ilvl w:val="0"/>
          <w:numId w:val="13"/>
        </w:numPr>
        <w:rPr>
          <w:rFonts w:ascii="Trebuchet MS" w:hAnsi="Trebuchet MS"/>
          <w:lang w:val="es-ES_tradnl"/>
        </w:rPr>
      </w:pPr>
      <w:r w:rsidRPr="00531B5D">
        <w:rPr>
          <w:rFonts w:ascii="Trebuchet MS" w:hAnsi="Trebuchet MS"/>
          <w:lang w:val="es-ES_tradnl"/>
        </w:rPr>
        <w:t xml:space="preserve">La claridad de sus planteamientos.  </w:t>
      </w:r>
    </w:p>
    <w:p w:rsidR="00AA1C97" w:rsidRPr="00531B5D" w:rsidRDefault="00AA1C97" w:rsidP="004B1C51">
      <w:pPr>
        <w:numPr>
          <w:ilvl w:val="0"/>
          <w:numId w:val="13"/>
        </w:numPr>
        <w:rPr>
          <w:rFonts w:ascii="Trebuchet MS" w:hAnsi="Trebuchet MS"/>
          <w:lang w:val="es-ES_tradnl"/>
        </w:rPr>
      </w:pPr>
      <w:r w:rsidRPr="00531B5D">
        <w:rPr>
          <w:rFonts w:ascii="Trebuchet MS" w:hAnsi="Trebuchet MS"/>
          <w:lang w:val="es-ES_tradnl"/>
        </w:rPr>
        <w:t>La originalidad de sus tesis y la fuerza de los argumentos con los que las sustenta.</w:t>
      </w:r>
    </w:p>
    <w:p w:rsidR="00320FB6" w:rsidRPr="00AF7800" w:rsidRDefault="00AA1C97" w:rsidP="004B1C51">
      <w:pPr>
        <w:numPr>
          <w:ilvl w:val="0"/>
          <w:numId w:val="13"/>
        </w:numPr>
        <w:rPr>
          <w:rFonts w:ascii="Trebuchet MS" w:hAnsi="Trebuchet MS"/>
          <w:lang w:val="es-ES_tradnl"/>
        </w:rPr>
      </w:pPr>
      <w:r w:rsidRPr="00531B5D">
        <w:rPr>
          <w:rFonts w:ascii="Trebuchet MS" w:hAnsi="Trebuchet MS"/>
          <w:lang w:val="es-ES_tradnl"/>
        </w:rPr>
        <w:t xml:space="preserve">Sus coincidencias o </w:t>
      </w:r>
      <w:r w:rsidR="00BC069D">
        <w:rPr>
          <w:rFonts w:ascii="Trebuchet MS" w:hAnsi="Trebuchet MS"/>
          <w:lang w:val="es-ES_tradnl"/>
        </w:rPr>
        <w:t>diferencias</w:t>
      </w:r>
      <w:r w:rsidR="00AF7800">
        <w:rPr>
          <w:rFonts w:ascii="Trebuchet MS" w:hAnsi="Trebuchet MS"/>
          <w:lang w:val="es-ES_tradnl"/>
        </w:rPr>
        <w:t xml:space="preserve"> con otros autores.</w:t>
      </w:r>
    </w:p>
    <w:sectPr w:rsidR="00320FB6" w:rsidRPr="00AF7800" w:rsidSect="003D0B22">
      <w:type w:val="continuous"/>
      <w:pgSz w:w="11907" w:h="15593" w:code="9"/>
      <w:pgMar w:top="1418" w:right="2007" w:bottom="1418" w:left="1701" w:header="709" w:footer="709" w:gutter="0"/>
      <w:cols w:num="2" w:space="26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5F0" w:rsidRDefault="005325F0">
      <w:r>
        <w:separator/>
      </w:r>
    </w:p>
  </w:endnote>
  <w:endnote w:type="continuationSeparator" w:id="0">
    <w:p w:rsidR="005325F0" w:rsidRDefault="00532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22" w:rsidRPr="00BC069D" w:rsidRDefault="009068CC" w:rsidP="00927A61">
    <w:pPr>
      <w:pStyle w:val="Piedepgina"/>
      <w:jc w:val="center"/>
      <w:rPr>
        <w:rFonts w:ascii="Trebuchet MS" w:hAnsi="Trebuchet MS"/>
      </w:rPr>
    </w:pPr>
    <w:r w:rsidRPr="00BC069D">
      <w:rPr>
        <w:rStyle w:val="Nmerodepgina"/>
        <w:rFonts w:ascii="Trebuchet MS" w:hAnsi="Trebuchet MS"/>
      </w:rPr>
      <w:fldChar w:fldCharType="begin"/>
    </w:r>
    <w:r w:rsidR="003D0B22" w:rsidRPr="00BC069D">
      <w:rPr>
        <w:rStyle w:val="Nmerodepgina"/>
        <w:rFonts w:ascii="Trebuchet MS" w:hAnsi="Trebuchet MS"/>
      </w:rPr>
      <w:instrText xml:space="preserve"> PAGE </w:instrText>
    </w:r>
    <w:r w:rsidRPr="00BC069D">
      <w:rPr>
        <w:rStyle w:val="Nmerodepgina"/>
        <w:rFonts w:ascii="Trebuchet MS" w:hAnsi="Trebuchet MS"/>
      </w:rPr>
      <w:fldChar w:fldCharType="separate"/>
    </w:r>
    <w:r w:rsidR="002D18E5">
      <w:rPr>
        <w:rStyle w:val="Nmerodepgina"/>
        <w:rFonts w:ascii="Trebuchet MS" w:hAnsi="Trebuchet MS"/>
        <w:noProof/>
      </w:rPr>
      <w:t>3</w:t>
    </w:r>
    <w:r w:rsidRPr="00BC069D">
      <w:rPr>
        <w:rStyle w:val="Nmerodepgina"/>
        <w:rFonts w:ascii="Trebuchet MS" w:hAnsi="Trebuchet MS"/>
      </w:rPr>
      <w:fldChar w:fldCharType="end"/>
    </w:r>
    <w:r w:rsidR="003D0B22" w:rsidRPr="00BC069D">
      <w:rPr>
        <w:rStyle w:val="Nmerodepgina"/>
        <w:rFonts w:ascii="Trebuchet MS" w:hAnsi="Trebuchet MS"/>
      </w:rPr>
      <w:t>/</w:t>
    </w:r>
    <w:r w:rsidRPr="00BC069D">
      <w:rPr>
        <w:rStyle w:val="Nmerodepgina"/>
        <w:rFonts w:ascii="Trebuchet MS" w:hAnsi="Trebuchet MS"/>
      </w:rPr>
      <w:fldChar w:fldCharType="begin"/>
    </w:r>
    <w:r w:rsidR="003D0B22" w:rsidRPr="00BC069D">
      <w:rPr>
        <w:rStyle w:val="Nmerodepgina"/>
        <w:rFonts w:ascii="Trebuchet MS" w:hAnsi="Trebuchet MS"/>
      </w:rPr>
      <w:instrText xml:space="preserve"> NUMPAGES </w:instrText>
    </w:r>
    <w:r w:rsidRPr="00BC069D">
      <w:rPr>
        <w:rStyle w:val="Nmerodepgina"/>
        <w:rFonts w:ascii="Trebuchet MS" w:hAnsi="Trebuchet MS"/>
      </w:rPr>
      <w:fldChar w:fldCharType="separate"/>
    </w:r>
    <w:r w:rsidR="002D18E5">
      <w:rPr>
        <w:rStyle w:val="Nmerodepgina"/>
        <w:rFonts w:ascii="Trebuchet MS" w:hAnsi="Trebuchet MS"/>
        <w:noProof/>
      </w:rPr>
      <w:t>12</w:t>
    </w:r>
    <w:r w:rsidRPr="00BC069D">
      <w:rPr>
        <w:rStyle w:val="Nmerodepgina"/>
        <w:rFonts w:ascii="Trebuchet MS" w:hAnsi="Trebuchet M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5F0" w:rsidRDefault="005325F0">
      <w:r>
        <w:separator/>
      </w:r>
    </w:p>
  </w:footnote>
  <w:footnote w:type="continuationSeparator" w:id="0">
    <w:p w:rsidR="005325F0" w:rsidRDefault="005325F0">
      <w:r>
        <w:continuationSeparator/>
      </w:r>
    </w:p>
  </w:footnote>
  <w:footnote w:id="1">
    <w:p w:rsidR="003D0B22" w:rsidRPr="003769BD" w:rsidRDefault="003D0B22" w:rsidP="003769BD">
      <w:pPr>
        <w:jc w:val="both"/>
        <w:rPr>
          <w:rFonts w:ascii="Trebuchet MS" w:hAnsi="Trebuchet MS"/>
          <w:sz w:val="20"/>
          <w:szCs w:val="20"/>
        </w:rPr>
      </w:pPr>
      <w:r>
        <w:rPr>
          <w:rStyle w:val="Refdenotaalpie"/>
        </w:rPr>
        <w:footnoteRef/>
      </w:r>
      <w:r>
        <w:t xml:space="preserve"> </w:t>
      </w:r>
      <w:r w:rsidRPr="003769BD">
        <w:rPr>
          <w:rFonts w:ascii="Trebuchet MS" w:hAnsi="Trebuchet MS"/>
          <w:sz w:val="20"/>
          <w:szCs w:val="20"/>
        </w:rPr>
        <w:t xml:space="preserve">Henao, J. (2006), </w:t>
      </w:r>
      <w:r w:rsidRPr="003769BD">
        <w:rPr>
          <w:rFonts w:ascii="Trebuchet MS" w:hAnsi="Trebuchet MS"/>
          <w:i/>
          <w:sz w:val="20"/>
          <w:szCs w:val="20"/>
        </w:rPr>
        <w:t>La prevención temprana de la violencia: una revisión de programas y modalidades de intervención.</w:t>
      </w:r>
      <w:r w:rsidRPr="003769BD">
        <w:rPr>
          <w:rFonts w:ascii="Trebuchet MS" w:hAnsi="Trebuchet MS"/>
          <w:sz w:val="20"/>
          <w:szCs w:val="20"/>
        </w:rPr>
        <w:t xml:space="preserve"> Revista Infancia, Adolescencia y Familia, vol. 1, no. 2, agosto-diciembre, pp. 315-339.</w:t>
      </w:r>
    </w:p>
    <w:p w:rsidR="003D0B22" w:rsidRPr="003769BD" w:rsidRDefault="003D0B22">
      <w:pPr>
        <w:pStyle w:val="Textonotapie"/>
      </w:pPr>
    </w:p>
  </w:footnote>
  <w:footnote w:id="2">
    <w:p w:rsidR="003D0B22" w:rsidRPr="008F5CA9" w:rsidRDefault="003D0B22">
      <w:pPr>
        <w:pStyle w:val="Textonotapie"/>
      </w:pPr>
      <w:r>
        <w:rPr>
          <w:rStyle w:val="Refdenotaalpie"/>
        </w:rPr>
        <w:footnoteRef/>
      </w:r>
      <w:r>
        <w:t xml:space="preserve"> Presentamos algunas pautas generales sobre el uso de citas. Para una información más detallada, sugiero consultar el manual de la </w:t>
      </w:r>
      <w:r w:rsidRPr="008F5CA9">
        <w:rPr>
          <w:i/>
        </w:rPr>
        <w:t>American Psychological Association</w:t>
      </w:r>
      <w:r>
        <w:t xml:space="preserve"> (APA).</w:t>
      </w:r>
    </w:p>
  </w:footnote>
  <w:footnote w:id="3">
    <w:p w:rsidR="003D0B22" w:rsidRPr="002A6336" w:rsidRDefault="003D0B22" w:rsidP="001C5AD1">
      <w:pPr>
        <w:pStyle w:val="Textonotapie"/>
      </w:pPr>
      <w:r>
        <w:rPr>
          <w:rStyle w:val="Refdenotaalpie"/>
        </w:rPr>
        <w:footnoteRef/>
      </w:r>
      <w:r>
        <w:t xml:space="preserve"> Pontificia Universidad Javeriana, </w:t>
      </w:r>
      <w:r>
        <w:rPr>
          <w:i/>
        </w:rPr>
        <w:t>Reglamento de Estudiantes,</w:t>
      </w:r>
      <w:r>
        <w:t xml:space="preserve"> capítulo VI: Faltas, sanciones y procesos disciplinarios, diciembre, 2003, numeral 114, literal b.</w:t>
      </w:r>
    </w:p>
  </w:footnote>
  <w:footnote w:id="4">
    <w:p w:rsidR="003D0B22" w:rsidRPr="003769BD" w:rsidRDefault="003D0B22" w:rsidP="003769BD">
      <w:pPr>
        <w:jc w:val="both"/>
        <w:rPr>
          <w:rFonts w:ascii="Trebuchet MS" w:hAnsi="Trebuchet MS"/>
          <w:sz w:val="20"/>
          <w:szCs w:val="20"/>
        </w:rPr>
      </w:pPr>
      <w:r>
        <w:rPr>
          <w:rStyle w:val="Refdenotaalpie"/>
        </w:rPr>
        <w:footnoteRef/>
      </w:r>
      <w:r>
        <w:t xml:space="preserve"> </w:t>
      </w:r>
      <w:r w:rsidRPr="003769BD">
        <w:rPr>
          <w:rFonts w:ascii="Trebuchet MS" w:hAnsi="Trebuchet MS"/>
          <w:sz w:val="20"/>
          <w:szCs w:val="20"/>
        </w:rPr>
        <w:t>Novoa, M.M.</w:t>
      </w:r>
      <w:r>
        <w:rPr>
          <w:rFonts w:ascii="Trebuchet MS" w:hAnsi="Trebuchet MS"/>
          <w:sz w:val="20"/>
          <w:szCs w:val="20"/>
        </w:rPr>
        <w:t xml:space="preserve"> (2006</w:t>
      </w:r>
      <w:r w:rsidRPr="003769BD">
        <w:rPr>
          <w:rFonts w:ascii="Trebuchet MS" w:hAnsi="Trebuchet MS"/>
          <w:sz w:val="20"/>
          <w:szCs w:val="20"/>
        </w:rPr>
        <w:t xml:space="preserve">). La intervención psicológica en el contexto hospitalario: prevención de los efectos secundarios (Capítulo 3, 32 páginas). En: Flórez-Alarcón, L. (ed), </w:t>
      </w:r>
      <w:r w:rsidRPr="003769BD">
        <w:rPr>
          <w:rFonts w:ascii="Trebuchet MS" w:hAnsi="Trebuchet MS"/>
          <w:i/>
          <w:sz w:val="20"/>
          <w:szCs w:val="20"/>
        </w:rPr>
        <w:t>El quehacer preventivo abordado desde la Psicología: experiencias colombianas.</w:t>
      </w:r>
      <w:r w:rsidRPr="003769BD">
        <w:rPr>
          <w:rFonts w:ascii="Trebuchet MS" w:hAnsi="Trebuchet MS"/>
          <w:sz w:val="20"/>
          <w:szCs w:val="20"/>
        </w:rPr>
        <w:t xml:space="preserve"> Serie Psicología de la Salud en Colombia, Volumen 4. Alapsa Colombia y Asocopsis. </w:t>
      </w:r>
    </w:p>
    <w:p w:rsidR="003D0B22" w:rsidRPr="003769BD" w:rsidRDefault="003D0B22">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22" w:rsidRPr="00BC069D" w:rsidRDefault="003D0B22" w:rsidP="009503D5">
    <w:pPr>
      <w:pStyle w:val="Encabezado"/>
      <w:ind w:left="-180"/>
      <w:rPr>
        <w:rFonts w:ascii="Trebuchet MS" w:hAnsi="Trebuchet MS"/>
        <w:sz w:val="20"/>
        <w:szCs w:val="20"/>
        <w:lang w:val="es-CO"/>
      </w:rPr>
    </w:pPr>
    <w:r>
      <w:rPr>
        <w:rFonts w:ascii="Trebuchet MS" w:hAnsi="Trebuchet MS"/>
        <w:sz w:val="20"/>
        <w:szCs w:val="20"/>
        <w:lang w:val="es-C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3DC"/>
    <w:multiLevelType w:val="hybridMultilevel"/>
    <w:tmpl w:val="1F5693D6"/>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AB7036"/>
    <w:multiLevelType w:val="hybridMultilevel"/>
    <w:tmpl w:val="F328E13A"/>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023329"/>
    <w:multiLevelType w:val="hybridMultilevel"/>
    <w:tmpl w:val="3D30D4F0"/>
    <w:lvl w:ilvl="0" w:tplc="BDC026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F5468AC"/>
    <w:multiLevelType w:val="hybridMultilevel"/>
    <w:tmpl w:val="B222732A"/>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FD4263D"/>
    <w:multiLevelType w:val="hybridMultilevel"/>
    <w:tmpl w:val="45821F22"/>
    <w:lvl w:ilvl="0" w:tplc="0BF62106">
      <w:start w:val="1"/>
      <w:numFmt w:val="bullet"/>
      <w:lvlText w:val=""/>
      <w:lvlJc w:val="left"/>
      <w:pPr>
        <w:tabs>
          <w:tab w:val="num" w:pos="454"/>
        </w:tabs>
        <w:ind w:left="454" w:hanging="22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35C1E31"/>
    <w:multiLevelType w:val="hybridMultilevel"/>
    <w:tmpl w:val="EDC2D988"/>
    <w:lvl w:ilvl="0" w:tplc="0BF62106">
      <w:start w:val="1"/>
      <w:numFmt w:val="bullet"/>
      <w:lvlText w:val=""/>
      <w:lvlJc w:val="left"/>
      <w:pPr>
        <w:tabs>
          <w:tab w:val="num" w:pos="454"/>
        </w:tabs>
        <w:ind w:left="454" w:hanging="22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5827681"/>
    <w:multiLevelType w:val="hybridMultilevel"/>
    <w:tmpl w:val="2550F3D4"/>
    <w:lvl w:ilvl="0" w:tplc="B59252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DE3704"/>
    <w:multiLevelType w:val="hybridMultilevel"/>
    <w:tmpl w:val="9F6C9F70"/>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CD20344"/>
    <w:multiLevelType w:val="hybridMultilevel"/>
    <w:tmpl w:val="C9A201C4"/>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783D24"/>
    <w:multiLevelType w:val="hybridMultilevel"/>
    <w:tmpl w:val="4080F29E"/>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5307945"/>
    <w:multiLevelType w:val="hybridMultilevel"/>
    <w:tmpl w:val="287C7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73034AB"/>
    <w:multiLevelType w:val="hybridMultilevel"/>
    <w:tmpl w:val="75D4CD04"/>
    <w:lvl w:ilvl="0" w:tplc="0BF62106">
      <w:start w:val="1"/>
      <w:numFmt w:val="bullet"/>
      <w:lvlText w:val=""/>
      <w:lvlJc w:val="left"/>
      <w:pPr>
        <w:tabs>
          <w:tab w:val="num" w:pos="227"/>
        </w:tabs>
        <w:ind w:left="227" w:hanging="22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1130F20"/>
    <w:multiLevelType w:val="hybridMultilevel"/>
    <w:tmpl w:val="C99294C0"/>
    <w:lvl w:ilvl="0" w:tplc="0BF62106">
      <w:start w:val="1"/>
      <w:numFmt w:val="bullet"/>
      <w:lvlText w:val=""/>
      <w:lvlJc w:val="left"/>
      <w:pPr>
        <w:tabs>
          <w:tab w:val="num" w:pos="454"/>
        </w:tabs>
        <w:ind w:left="454" w:hanging="227"/>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52368C0"/>
    <w:multiLevelType w:val="hybridMultilevel"/>
    <w:tmpl w:val="EEB2CD1E"/>
    <w:lvl w:ilvl="0" w:tplc="0C0A000F">
      <w:start w:val="1"/>
      <w:numFmt w:val="decimal"/>
      <w:lvlText w:val="%1."/>
      <w:lvlJc w:val="left"/>
      <w:pPr>
        <w:tabs>
          <w:tab w:val="num" w:pos="720"/>
        </w:tabs>
        <w:ind w:left="720" w:hanging="360"/>
      </w:pPr>
    </w:lvl>
    <w:lvl w:ilvl="1" w:tplc="790ADEA6">
      <w:start w:val="1"/>
      <w:numFmt w:val="lowerLetter"/>
      <w:lvlText w:val="(%2)"/>
      <w:lvlJc w:val="left"/>
      <w:pPr>
        <w:tabs>
          <w:tab w:val="num" w:pos="1488"/>
        </w:tabs>
        <w:ind w:left="1488" w:hanging="40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63318FA"/>
    <w:multiLevelType w:val="hybridMultilevel"/>
    <w:tmpl w:val="D444F35C"/>
    <w:lvl w:ilvl="0" w:tplc="0BF62106">
      <w:start w:val="1"/>
      <w:numFmt w:val="bullet"/>
      <w:lvlText w:val=""/>
      <w:lvlJc w:val="left"/>
      <w:pPr>
        <w:tabs>
          <w:tab w:val="num" w:pos="519"/>
        </w:tabs>
        <w:ind w:left="519" w:hanging="227"/>
      </w:pPr>
      <w:rPr>
        <w:rFonts w:ascii="Symbol" w:hAnsi="Symbol" w:hint="default"/>
      </w:rPr>
    </w:lvl>
    <w:lvl w:ilvl="1" w:tplc="0C0A0003" w:tentative="1">
      <w:start w:val="1"/>
      <w:numFmt w:val="bullet"/>
      <w:lvlText w:val="o"/>
      <w:lvlJc w:val="left"/>
      <w:pPr>
        <w:tabs>
          <w:tab w:val="num" w:pos="1505"/>
        </w:tabs>
        <w:ind w:left="1505" w:hanging="360"/>
      </w:pPr>
      <w:rPr>
        <w:rFonts w:ascii="Courier New" w:hAnsi="Courier New" w:cs="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cs="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cs="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15">
    <w:nsid w:val="5A930379"/>
    <w:multiLevelType w:val="hybridMultilevel"/>
    <w:tmpl w:val="E20A42F4"/>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EF10D15"/>
    <w:multiLevelType w:val="hybridMultilevel"/>
    <w:tmpl w:val="28ACA4D2"/>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F063AE9"/>
    <w:multiLevelType w:val="hybridMultilevel"/>
    <w:tmpl w:val="0C3CCAB4"/>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A051CBC"/>
    <w:multiLevelType w:val="hybridMultilevel"/>
    <w:tmpl w:val="D2FA7B7E"/>
    <w:lvl w:ilvl="0" w:tplc="FDE6218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BB955EA"/>
    <w:multiLevelType w:val="hybridMultilevel"/>
    <w:tmpl w:val="54AA7834"/>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91C6C2E"/>
    <w:multiLevelType w:val="hybridMultilevel"/>
    <w:tmpl w:val="0216689E"/>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A502C17"/>
    <w:multiLevelType w:val="hybridMultilevel"/>
    <w:tmpl w:val="37121C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CC9784B"/>
    <w:multiLevelType w:val="hybridMultilevel"/>
    <w:tmpl w:val="36A4B8A8"/>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14"/>
  </w:num>
  <w:num w:numId="5">
    <w:abstractNumId w:val="18"/>
  </w:num>
  <w:num w:numId="6">
    <w:abstractNumId w:val="20"/>
  </w:num>
  <w:num w:numId="7">
    <w:abstractNumId w:val="1"/>
  </w:num>
  <w:num w:numId="8">
    <w:abstractNumId w:val="13"/>
  </w:num>
  <w:num w:numId="9">
    <w:abstractNumId w:val="16"/>
  </w:num>
  <w:num w:numId="10">
    <w:abstractNumId w:val="9"/>
  </w:num>
  <w:num w:numId="11">
    <w:abstractNumId w:val="15"/>
  </w:num>
  <w:num w:numId="12">
    <w:abstractNumId w:val="19"/>
  </w:num>
  <w:num w:numId="13">
    <w:abstractNumId w:val="12"/>
  </w:num>
  <w:num w:numId="14">
    <w:abstractNumId w:val="3"/>
  </w:num>
  <w:num w:numId="15">
    <w:abstractNumId w:val="7"/>
  </w:num>
  <w:num w:numId="16">
    <w:abstractNumId w:val="22"/>
  </w:num>
  <w:num w:numId="17">
    <w:abstractNumId w:val="11"/>
  </w:num>
  <w:num w:numId="18">
    <w:abstractNumId w:val="4"/>
  </w:num>
  <w:num w:numId="19">
    <w:abstractNumId w:val="17"/>
  </w:num>
  <w:num w:numId="20">
    <w:abstractNumId w:val="5"/>
  </w:num>
  <w:num w:numId="21">
    <w:abstractNumId w:val="6"/>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FF507A"/>
    <w:rsid w:val="0000160E"/>
    <w:rsid w:val="00020379"/>
    <w:rsid w:val="00023187"/>
    <w:rsid w:val="00070535"/>
    <w:rsid w:val="00077467"/>
    <w:rsid w:val="00086C75"/>
    <w:rsid w:val="000B48D4"/>
    <w:rsid w:val="000C23E9"/>
    <w:rsid w:val="000C4479"/>
    <w:rsid w:val="000C4A1C"/>
    <w:rsid w:val="000F44D4"/>
    <w:rsid w:val="0010243A"/>
    <w:rsid w:val="00106126"/>
    <w:rsid w:val="001517D3"/>
    <w:rsid w:val="00162980"/>
    <w:rsid w:val="00193582"/>
    <w:rsid w:val="00197217"/>
    <w:rsid w:val="001C5AD1"/>
    <w:rsid w:val="001D37D3"/>
    <w:rsid w:val="0020068F"/>
    <w:rsid w:val="00200742"/>
    <w:rsid w:val="00205C92"/>
    <w:rsid w:val="00213B80"/>
    <w:rsid w:val="00215894"/>
    <w:rsid w:val="0022195D"/>
    <w:rsid w:val="002360CE"/>
    <w:rsid w:val="0024648D"/>
    <w:rsid w:val="00262320"/>
    <w:rsid w:val="00272DF1"/>
    <w:rsid w:val="002A6336"/>
    <w:rsid w:val="002A7EF0"/>
    <w:rsid w:val="002C76CD"/>
    <w:rsid w:val="002D18E5"/>
    <w:rsid w:val="002E1200"/>
    <w:rsid w:val="002E2C86"/>
    <w:rsid w:val="002F02AA"/>
    <w:rsid w:val="00305163"/>
    <w:rsid w:val="00320FB6"/>
    <w:rsid w:val="00322E49"/>
    <w:rsid w:val="00340BCB"/>
    <w:rsid w:val="003423A5"/>
    <w:rsid w:val="00356686"/>
    <w:rsid w:val="003673A0"/>
    <w:rsid w:val="003769BD"/>
    <w:rsid w:val="00380203"/>
    <w:rsid w:val="00387242"/>
    <w:rsid w:val="003A0BB5"/>
    <w:rsid w:val="003B1AE2"/>
    <w:rsid w:val="003C2146"/>
    <w:rsid w:val="003D0B22"/>
    <w:rsid w:val="004421EC"/>
    <w:rsid w:val="004547DC"/>
    <w:rsid w:val="00485247"/>
    <w:rsid w:val="004876C1"/>
    <w:rsid w:val="004B1C51"/>
    <w:rsid w:val="004C657B"/>
    <w:rsid w:val="004F3588"/>
    <w:rsid w:val="004F6FE2"/>
    <w:rsid w:val="00517BEE"/>
    <w:rsid w:val="00527EB5"/>
    <w:rsid w:val="00531B5D"/>
    <w:rsid w:val="005325F0"/>
    <w:rsid w:val="00565B4A"/>
    <w:rsid w:val="00567D12"/>
    <w:rsid w:val="00582A65"/>
    <w:rsid w:val="005947E2"/>
    <w:rsid w:val="005953C1"/>
    <w:rsid w:val="00595AE2"/>
    <w:rsid w:val="005D0E4C"/>
    <w:rsid w:val="005E1F33"/>
    <w:rsid w:val="006035CB"/>
    <w:rsid w:val="00612AFC"/>
    <w:rsid w:val="00626644"/>
    <w:rsid w:val="006402EE"/>
    <w:rsid w:val="00643804"/>
    <w:rsid w:val="006A4FF7"/>
    <w:rsid w:val="006C218D"/>
    <w:rsid w:val="006D14BF"/>
    <w:rsid w:val="006D227A"/>
    <w:rsid w:val="006F0CF7"/>
    <w:rsid w:val="006F136E"/>
    <w:rsid w:val="00702ABA"/>
    <w:rsid w:val="0070755B"/>
    <w:rsid w:val="0070766D"/>
    <w:rsid w:val="00743D24"/>
    <w:rsid w:val="0078485F"/>
    <w:rsid w:val="00787B88"/>
    <w:rsid w:val="007974E2"/>
    <w:rsid w:val="007A5595"/>
    <w:rsid w:val="007F7F72"/>
    <w:rsid w:val="008002BB"/>
    <w:rsid w:val="00810793"/>
    <w:rsid w:val="00814127"/>
    <w:rsid w:val="008379BA"/>
    <w:rsid w:val="00852FA4"/>
    <w:rsid w:val="008717A5"/>
    <w:rsid w:val="00880ACC"/>
    <w:rsid w:val="008A6636"/>
    <w:rsid w:val="008E144C"/>
    <w:rsid w:val="008F5CA9"/>
    <w:rsid w:val="008F61C7"/>
    <w:rsid w:val="009068CC"/>
    <w:rsid w:val="00927A61"/>
    <w:rsid w:val="00931426"/>
    <w:rsid w:val="0093346D"/>
    <w:rsid w:val="009503D5"/>
    <w:rsid w:val="00955389"/>
    <w:rsid w:val="0096634E"/>
    <w:rsid w:val="00973577"/>
    <w:rsid w:val="00990746"/>
    <w:rsid w:val="009C1647"/>
    <w:rsid w:val="009C241F"/>
    <w:rsid w:val="009E49F2"/>
    <w:rsid w:val="009F7C73"/>
    <w:rsid w:val="00A049CC"/>
    <w:rsid w:val="00A10A7F"/>
    <w:rsid w:val="00A13ACA"/>
    <w:rsid w:val="00A231E4"/>
    <w:rsid w:val="00A61326"/>
    <w:rsid w:val="00A663F6"/>
    <w:rsid w:val="00A70E91"/>
    <w:rsid w:val="00A7100A"/>
    <w:rsid w:val="00A71627"/>
    <w:rsid w:val="00A81B6D"/>
    <w:rsid w:val="00A83A55"/>
    <w:rsid w:val="00A96B3C"/>
    <w:rsid w:val="00AA1C97"/>
    <w:rsid w:val="00AB4305"/>
    <w:rsid w:val="00AB4BA8"/>
    <w:rsid w:val="00AB7870"/>
    <w:rsid w:val="00AD1BCB"/>
    <w:rsid w:val="00AF5D4F"/>
    <w:rsid w:val="00AF7800"/>
    <w:rsid w:val="00B008A4"/>
    <w:rsid w:val="00B56664"/>
    <w:rsid w:val="00B85391"/>
    <w:rsid w:val="00BA147F"/>
    <w:rsid w:val="00BB2FD6"/>
    <w:rsid w:val="00BB620B"/>
    <w:rsid w:val="00BB7587"/>
    <w:rsid w:val="00BC069D"/>
    <w:rsid w:val="00BF5B5F"/>
    <w:rsid w:val="00C0604E"/>
    <w:rsid w:val="00C24B2B"/>
    <w:rsid w:val="00C439F9"/>
    <w:rsid w:val="00C45812"/>
    <w:rsid w:val="00C5218D"/>
    <w:rsid w:val="00C642FA"/>
    <w:rsid w:val="00C86BC9"/>
    <w:rsid w:val="00CA55B7"/>
    <w:rsid w:val="00CC54FC"/>
    <w:rsid w:val="00CD5517"/>
    <w:rsid w:val="00CE57F2"/>
    <w:rsid w:val="00D01B73"/>
    <w:rsid w:val="00D23C65"/>
    <w:rsid w:val="00D42650"/>
    <w:rsid w:val="00D80173"/>
    <w:rsid w:val="00DA3C2D"/>
    <w:rsid w:val="00DB7124"/>
    <w:rsid w:val="00DB7B7E"/>
    <w:rsid w:val="00DC2A91"/>
    <w:rsid w:val="00DD3232"/>
    <w:rsid w:val="00DD561B"/>
    <w:rsid w:val="00DD65FB"/>
    <w:rsid w:val="00DE0F78"/>
    <w:rsid w:val="00DE58FE"/>
    <w:rsid w:val="00DF05D3"/>
    <w:rsid w:val="00DF5A9C"/>
    <w:rsid w:val="00DF775C"/>
    <w:rsid w:val="00E3728B"/>
    <w:rsid w:val="00E5547C"/>
    <w:rsid w:val="00E572EE"/>
    <w:rsid w:val="00E64A71"/>
    <w:rsid w:val="00E64EAE"/>
    <w:rsid w:val="00E7629D"/>
    <w:rsid w:val="00F066E6"/>
    <w:rsid w:val="00F273F5"/>
    <w:rsid w:val="00F47B7E"/>
    <w:rsid w:val="00F51B5C"/>
    <w:rsid w:val="00F85920"/>
    <w:rsid w:val="00F86E7C"/>
    <w:rsid w:val="00FC328B"/>
    <w:rsid w:val="00FD549C"/>
    <w:rsid w:val="00FE609B"/>
    <w:rsid w:val="00FE6355"/>
    <w:rsid w:val="00FF507A"/>
  </w:rsids>
  <m:mathPr>
    <m:mathFont m:val="Cambria Math"/>
    <m:brkBin m:val="before"/>
    <m:brkBinSub m:val="--"/>
    <m:smallFrac m:val="off"/>
    <m:dispDef m:val="off"/>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07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109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A109B"/>
    <w:rPr>
      <w:rFonts w:ascii="Lucida Grande" w:hAnsi="Lucida Grande"/>
      <w:sz w:val="18"/>
      <w:szCs w:val="18"/>
    </w:rPr>
  </w:style>
  <w:style w:type="paragraph" w:styleId="Encabezado">
    <w:name w:val="header"/>
    <w:basedOn w:val="Normal"/>
    <w:rsid w:val="00927A61"/>
    <w:pPr>
      <w:tabs>
        <w:tab w:val="center" w:pos="4252"/>
        <w:tab w:val="right" w:pos="8504"/>
      </w:tabs>
    </w:pPr>
  </w:style>
  <w:style w:type="paragraph" w:styleId="Piedepgina">
    <w:name w:val="footer"/>
    <w:basedOn w:val="Normal"/>
    <w:rsid w:val="00927A61"/>
    <w:pPr>
      <w:tabs>
        <w:tab w:val="center" w:pos="4252"/>
        <w:tab w:val="right" w:pos="8504"/>
      </w:tabs>
    </w:pPr>
  </w:style>
  <w:style w:type="character" w:styleId="Nmerodepgina">
    <w:name w:val="page number"/>
    <w:basedOn w:val="Fuentedeprrafopredeter"/>
    <w:rsid w:val="00927A61"/>
  </w:style>
  <w:style w:type="paragraph" w:styleId="Textonotapie">
    <w:name w:val="footnote text"/>
    <w:basedOn w:val="Normal"/>
    <w:semiHidden/>
    <w:rsid w:val="002A6336"/>
    <w:rPr>
      <w:sz w:val="20"/>
      <w:szCs w:val="20"/>
    </w:rPr>
  </w:style>
  <w:style w:type="character" w:styleId="Refdenotaalpie">
    <w:name w:val="footnote reference"/>
    <w:basedOn w:val="Fuentedeprrafopredeter"/>
    <w:semiHidden/>
    <w:rsid w:val="002A6336"/>
    <w:rPr>
      <w:vertAlign w:val="superscript"/>
    </w:rPr>
  </w:style>
  <w:style w:type="character" w:styleId="Hipervnculo">
    <w:name w:val="Hyperlink"/>
    <w:basedOn w:val="Fuentedeprrafopredeter"/>
    <w:rsid w:val="00AA1C97"/>
    <w:rPr>
      <w:color w:val="0000FF"/>
      <w:u w:val="single"/>
    </w:rPr>
  </w:style>
  <w:style w:type="character" w:styleId="Textoennegrita">
    <w:name w:val="Strong"/>
    <w:basedOn w:val="Fuentedeprrafopredeter"/>
    <w:qFormat/>
    <w:rsid w:val="00AA1C97"/>
    <w:rPr>
      <w:b/>
      <w:bCs/>
    </w:rPr>
  </w:style>
  <w:style w:type="character" w:styleId="nfasis">
    <w:name w:val="Emphasis"/>
    <w:basedOn w:val="Fuentedeprrafopredeter"/>
    <w:qFormat/>
    <w:rsid w:val="00AA1C97"/>
    <w:rPr>
      <w:i/>
      <w:iCs/>
    </w:rPr>
  </w:style>
  <w:style w:type="paragraph" w:styleId="Sinespaciado">
    <w:name w:val="No Spacing"/>
    <w:basedOn w:val="Normal"/>
    <w:link w:val="SinespaciadoCar"/>
    <w:uiPriority w:val="1"/>
    <w:qFormat/>
    <w:rsid w:val="0070755B"/>
    <w:rPr>
      <w:rFonts w:ascii="Calibri" w:hAnsi="Calibri"/>
      <w:sz w:val="20"/>
      <w:szCs w:val="20"/>
      <w:lang w:val="en-US" w:eastAsia="en-US" w:bidi="en-US"/>
    </w:rPr>
  </w:style>
  <w:style w:type="character" w:customStyle="1" w:styleId="SinespaciadoCar">
    <w:name w:val="Sin espaciado Car"/>
    <w:basedOn w:val="Fuentedeprrafopredeter"/>
    <w:link w:val="Sinespaciado"/>
    <w:uiPriority w:val="1"/>
    <w:rsid w:val="0070755B"/>
    <w:rPr>
      <w:rFonts w:ascii="Calibri" w:hAnsi="Calibri"/>
      <w:lang w:val="en-US" w:eastAsia="en-US" w:bidi="en-US"/>
    </w:rPr>
  </w:style>
  <w:style w:type="character" w:styleId="nfasisintenso">
    <w:name w:val="Intense Emphasis"/>
    <w:uiPriority w:val="21"/>
    <w:qFormat/>
    <w:rsid w:val="0070755B"/>
    <w:rPr>
      <w:b/>
      <w:bCs/>
      <w:caps/>
      <w:color w:val="243F60"/>
      <w:spacing w:val="10"/>
    </w:rPr>
  </w:style>
  <w:style w:type="paragraph" w:styleId="Prrafodelista">
    <w:name w:val="List Paragraph"/>
    <w:basedOn w:val="Normal"/>
    <w:uiPriority w:val="34"/>
    <w:qFormat/>
    <w:rsid w:val="003D0B22"/>
    <w:pPr>
      <w:ind w:left="720"/>
      <w:contextualSpacing/>
    </w:pPr>
  </w:style>
</w:styles>
</file>

<file path=word/webSettings.xml><?xml version="1.0" encoding="utf-8"?>
<w:webSettings xmlns:r="http://schemas.openxmlformats.org/officeDocument/2006/relationships" xmlns:w="http://schemas.openxmlformats.org/wordprocessingml/2006/main">
  <w:divs>
    <w:div w:id="283585021">
      <w:bodyDiv w:val="1"/>
      <w:marLeft w:val="0"/>
      <w:marRight w:val="0"/>
      <w:marTop w:val="0"/>
      <w:marBottom w:val="0"/>
      <w:divBdr>
        <w:top w:val="none" w:sz="0" w:space="0" w:color="auto"/>
        <w:left w:val="none" w:sz="0" w:space="0" w:color="auto"/>
        <w:bottom w:val="none" w:sz="0" w:space="0" w:color="auto"/>
        <w:right w:val="none" w:sz="0" w:space="0" w:color="auto"/>
      </w:divBdr>
    </w:div>
    <w:div w:id="802969987">
      <w:bodyDiv w:val="1"/>
      <w:marLeft w:val="0"/>
      <w:marRight w:val="0"/>
      <w:marTop w:val="0"/>
      <w:marBottom w:val="0"/>
      <w:divBdr>
        <w:top w:val="none" w:sz="0" w:space="0" w:color="auto"/>
        <w:left w:val="none" w:sz="0" w:space="0" w:color="auto"/>
        <w:bottom w:val="none" w:sz="0" w:space="0" w:color="auto"/>
        <w:right w:val="none" w:sz="0" w:space="0" w:color="auto"/>
      </w:divBdr>
    </w:div>
    <w:div w:id="872497265">
      <w:bodyDiv w:val="1"/>
      <w:marLeft w:val="0"/>
      <w:marRight w:val="0"/>
      <w:marTop w:val="0"/>
      <w:marBottom w:val="0"/>
      <w:divBdr>
        <w:top w:val="none" w:sz="0" w:space="0" w:color="auto"/>
        <w:left w:val="none" w:sz="0" w:space="0" w:color="auto"/>
        <w:bottom w:val="none" w:sz="0" w:space="0" w:color="auto"/>
        <w:right w:val="none" w:sz="0" w:space="0" w:color="auto"/>
      </w:divBdr>
      <w:divsChild>
        <w:div w:id="2141805726">
          <w:marLeft w:val="0"/>
          <w:marRight w:val="0"/>
          <w:marTop w:val="0"/>
          <w:marBottom w:val="0"/>
          <w:divBdr>
            <w:top w:val="none" w:sz="0" w:space="0" w:color="auto"/>
            <w:left w:val="none" w:sz="0" w:space="0" w:color="auto"/>
            <w:bottom w:val="none" w:sz="0" w:space="0" w:color="auto"/>
            <w:right w:val="none" w:sz="0" w:space="0" w:color="auto"/>
          </w:divBdr>
          <w:divsChild>
            <w:div w:id="2471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6142">
      <w:bodyDiv w:val="1"/>
      <w:marLeft w:val="0"/>
      <w:marRight w:val="0"/>
      <w:marTop w:val="0"/>
      <w:marBottom w:val="0"/>
      <w:divBdr>
        <w:top w:val="none" w:sz="0" w:space="0" w:color="auto"/>
        <w:left w:val="none" w:sz="0" w:space="0" w:color="auto"/>
        <w:bottom w:val="none" w:sz="0" w:space="0" w:color="auto"/>
        <w:right w:val="none" w:sz="0" w:space="0" w:color="auto"/>
      </w:divBdr>
      <w:divsChild>
        <w:div w:id="302194937">
          <w:marLeft w:val="0"/>
          <w:marRight w:val="0"/>
          <w:marTop w:val="0"/>
          <w:marBottom w:val="0"/>
          <w:divBdr>
            <w:top w:val="none" w:sz="0" w:space="0" w:color="auto"/>
            <w:left w:val="none" w:sz="0" w:space="0" w:color="auto"/>
            <w:bottom w:val="none" w:sz="0" w:space="0" w:color="auto"/>
            <w:right w:val="none" w:sz="0" w:space="0" w:color="auto"/>
          </w:divBdr>
          <w:divsChild>
            <w:div w:id="41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3951</Words>
  <Characters>21731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La revisión bibliográfica</vt:lpstr>
    </vt:vector>
  </TitlesOfParts>
  <Company/>
  <LinksUpToDate>false</LinksUpToDate>
  <CharactersWithSpaces>25631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revisión bibliográfica</dc:title>
  <dc:creator>Luis Bernardo Peña</dc:creator>
  <cp:lastModifiedBy>Mónica</cp:lastModifiedBy>
  <cp:revision>2</cp:revision>
  <dcterms:created xsi:type="dcterms:W3CDTF">2014-02-17T00:34:00Z</dcterms:created>
  <dcterms:modified xsi:type="dcterms:W3CDTF">2014-02-17T00:34:00Z</dcterms:modified>
</cp:coreProperties>
</file>